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D2D02E" w14:textId="57729E51" w:rsidR="00C76F33" w:rsidRPr="00CC1023" w:rsidRDefault="0015229F" w:rsidP="00D23AED">
      <w:pPr>
        <w:pStyle w:val="Heading1"/>
        <w:shd w:val="clear" w:color="auto" w:fill="FFFFFF"/>
        <w:spacing w:before="0" w:after="0" w:line="276" w:lineRule="auto"/>
        <w:ind w:left="1" w:hanging="3"/>
        <w:jc w:val="center"/>
        <w:rPr>
          <w:rFonts w:ascii="Book Antiqua" w:hAnsi="Book Antiqua"/>
          <w:b/>
          <w:bCs/>
        </w:rPr>
      </w:pPr>
      <w:r w:rsidRPr="00CC1023">
        <w:rPr>
          <w:rFonts w:ascii="Book Antiqua" w:hAnsi="Book Antiqua"/>
          <w:b/>
          <w:bCs/>
        </w:rPr>
        <w:t>ASIAN CONFERENCE ON COMPARATIVE LAW</w:t>
      </w:r>
      <w:r w:rsidR="00341077">
        <w:rPr>
          <w:rFonts w:ascii="Book Antiqua" w:hAnsi="Book Antiqua"/>
          <w:b/>
          <w:bCs/>
        </w:rPr>
        <w:t>S</w:t>
      </w:r>
      <w:r w:rsidRPr="00CC1023">
        <w:rPr>
          <w:rFonts w:ascii="Book Antiqua" w:hAnsi="Book Antiqua"/>
          <w:b/>
          <w:bCs/>
        </w:rPr>
        <w:t xml:space="preserve"> </w:t>
      </w:r>
      <w:r w:rsidR="00A622CA">
        <w:rPr>
          <w:rFonts w:ascii="Book Antiqua" w:hAnsi="Book Antiqua"/>
          <w:b/>
          <w:bCs/>
        </w:rPr>
        <w:t>2023</w:t>
      </w:r>
    </w:p>
    <w:p w14:paraId="4999CC67" w14:textId="3600DAB3" w:rsidR="007B6B60" w:rsidRDefault="007B6B60" w:rsidP="00D23AED">
      <w:pPr>
        <w:pStyle w:val="Heading1"/>
        <w:shd w:val="clear" w:color="auto" w:fill="FFFFFF"/>
        <w:spacing w:before="0" w:after="0" w:line="276" w:lineRule="auto"/>
        <w:ind w:left="1" w:hanging="3"/>
        <w:jc w:val="center"/>
        <w:rPr>
          <w:rFonts w:ascii="Book Antiqua" w:hAnsi="Book Antiqua"/>
          <w:b/>
          <w:bCs/>
        </w:rPr>
      </w:pPr>
      <w:r w:rsidRPr="00CC1023">
        <w:rPr>
          <w:rFonts w:ascii="Book Antiqua" w:hAnsi="Book Antiqua"/>
          <w:b/>
          <w:bCs/>
        </w:rPr>
        <w:t>AUTHOR GUIDELINES</w:t>
      </w:r>
    </w:p>
    <w:p w14:paraId="77C45B6E" w14:textId="77777777" w:rsidR="002F720F" w:rsidRPr="002F720F" w:rsidRDefault="002F720F" w:rsidP="002F720F">
      <w:pPr>
        <w:ind w:left="0" w:hanging="2"/>
        <w:rPr>
          <w:lang w:eastAsia="fi-FI" w:bidi="ar-SA"/>
        </w:rPr>
      </w:pPr>
    </w:p>
    <w:p w14:paraId="2C435E37" w14:textId="3DBE7F7B" w:rsidR="007B6B60" w:rsidRPr="00CC1023" w:rsidRDefault="006767CC" w:rsidP="007B6B60">
      <w:pPr>
        <w:pStyle w:val="NormalWeb"/>
        <w:shd w:val="clear" w:color="auto" w:fill="FFFFFF"/>
        <w:spacing w:before="240" w:beforeAutospacing="0" w:after="240" w:afterAutospacing="0"/>
        <w:ind w:hanging="2"/>
        <w:rPr>
          <w:rFonts w:ascii="Book Antiqua" w:hAnsi="Book Antiqua" w:cs="Tahoma"/>
          <w:color w:val="C00000"/>
        </w:rPr>
      </w:pPr>
      <w:r>
        <w:rPr>
          <w:rStyle w:val="Strong"/>
          <w:rFonts w:ascii="Book Antiqua" w:hAnsi="Book Antiqua" w:cs="Tahoma"/>
          <w:color w:val="C00000"/>
        </w:rPr>
        <w:t>Manuscript</w:t>
      </w:r>
      <w:bookmarkStart w:id="0" w:name="_GoBack"/>
      <w:bookmarkEnd w:id="0"/>
      <w:r w:rsidR="007B6B60" w:rsidRPr="00CC1023">
        <w:rPr>
          <w:rStyle w:val="Strong"/>
          <w:rFonts w:ascii="Book Antiqua" w:hAnsi="Book Antiqua" w:cs="Tahoma"/>
          <w:color w:val="C00000"/>
        </w:rPr>
        <w:t xml:space="preserve"> Format</w:t>
      </w:r>
    </w:p>
    <w:p w14:paraId="381E603B" w14:textId="41453FD9" w:rsidR="00CC1023" w:rsidRPr="00CC1023" w:rsidRDefault="00CC1023" w:rsidP="00CC1023">
      <w:pPr>
        <w:pStyle w:val="NormalWeb"/>
        <w:shd w:val="clear" w:color="auto" w:fill="FFFFFF"/>
        <w:spacing w:before="240" w:after="240"/>
        <w:jc w:val="both"/>
        <w:rPr>
          <w:rFonts w:ascii="Book Antiqua" w:hAnsi="Book Antiqua" w:cs="Tahoma"/>
          <w:color w:val="222222"/>
        </w:rPr>
      </w:pPr>
      <w:r w:rsidRPr="00CC1023">
        <w:rPr>
          <w:rFonts w:ascii="Book Antiqua" w:hAnsi="Book Antiqua" w:cs="Tahoma"/>
          <w:color w:val="222222"/>
        </w:rPr>
        <w:t>Asian Conference on Comparative Law</w:t>
      </w:r>
      <w:r w:rsidR="00341077">
        <w:rPr>
          <w:rFonts w:ascii="Book Antiqua" w:hAnsi="Book Antiqua" w:cs="Tahoma"/>
          <w:color w:val="222222"/>
        </w:rPr>
        <w:t>s</w:t>
      </w:r>
      <w:r w:rsidRPr="00CC1023">
        <w:rPr>
          <w:rFonts w:ascii="Book Antiqua" w:hAnsi="Book Antiqua" w:cs="Tahoma"/>
          <w:color w:val="222222"/>
        </w:rPr>
        <w:t xml:space="preserve"> (ASIAN-C</w:t>
      </w:r>
      <w:r w:rsidR="002F720F">
        <w:rPr>
          <w:rFonts w:ascii="Book Antiqua" w:hAnsi="Book Antiqua" w:cs="Tahoma"/>
          <w:color w:val="222222"/>
        </w:rPr>
        <w:t>OL) is an annual conference orga</w:t>
      </w:r>
      <w:r w:rsidRPr="00CC1023">
        <w:rPr>
          <w:rFonts w:ascii="Book Antiqua" w:hAnsi="Book Antiqua" w:cs="Tahoma"/>
          <w:color w:val="222222"/>
        </w:rPr>
        <w:t xml:space="preserve">nized by the Faculty of Law, </w:t>
      </w:r>
      <w:proofErr w:type="spellStart"/>
      <w:r w:rsidRPr="00CC1023">
        <w:rPr>
          <w:rFonts w:ascii="Book Antiqua" w:hAnsi="Book Antiqua" w:cs="Tahoma"/>
          <w:color w:val="222222"/>
        </w:rPr>
        <w:t>Universitas</w:t>
      </w:r>
      <w:proofErr w:type="spellEnd"/>
      <w:r w:rsidRPr="00CC1023">
        <w:rPr>
          <w:rFonts w:ascii="Book Antiqua" w:hAnsi="Book Antiqua" w:cs="Tahoma"/>
          <w:color w:val="222222"/>
        </w:rPr>
        <w:t xml:space="preserve"> </w:t>
      </w:r>
      <w:proofErr w:type="spellStart"/>
      <w:r w:rsidRPr="00CC1023">
        <w:rPr>
          <w:rFonts w:ascii="Book Antiqua" w:hAnsi="Book Antiqua" w:cs="Tahoma"/>
          <w:color w:val="222222"/>
        </w:rPr>
        <w:t>Muhammadiya</w:t>
      </w:r>
      <w:r w:rsidR="002F720F">
        <w:rPr>
          <w:rFonts w:ascii="Book Antiqua" w:hAnsi="Book Antiqua" w:cs="Tahoma"/>
          <w:color w:val="222222"/>
        </w:rPr>
        <w:t>h</w:t>
      </w:r>
      <w:proofErr w:type="spellEnd"/>
      <w:r w:rsidR="002F720F">
        <w:rPr>
          <w:rFonts w:ascii="Book Antiqua" w:hAnsi="Book Antiqua" w:cs="Tahoma"/>
          <w:color w:val="222222"/>
        </w:rPr>
        <w:t xml:space="preserve"> Yogyakarta, </w:t>
      </w:r>
      <w:proofErr w:type="gramStart"/>
      <w:r w:rsidR="002F720F">
        <w:rPr>
          <w:rFonts w:ascii="Book Antiqua" w:hAnsi="Book Antiqua" w:cs="Tahoma"/>
          <w:color w:val="222222"/>
        </w:rPr>
        <w:t>Indonesia</w:t>
      </w:r>
      <w:proofErr w:type="gramEnd"/>
      <w:r w:rsidR="002F720F">
        <w:rPr>
          <w:rFonts w:ascii="Book Antiqua" w:hAnsi="Book Antiqua" w:cs="Tahoma"/>
          <w:color w:val="222222"/>
        </w:rPr>
        <w:t>. The 4</w:t>
      </w:r>
      <w:r w:rsidR="002F720F" w:rsidRPr="002F720F">
        <w:rPr>
          <w:rFonts w:ascii="Book Antiqua" w:hAnsi="Book Antiqua" w:cs="Tahoma"/>
          <w:color w:val="222222"/>
          <w:vertAlign w:val="superscript"/>
        </w:rPr>
        <w:t>th</w:t>
      </w:r>
      <w:r w:rsidRPr="00CC1023">
        <w:rPr>
          <w:rFonts w:ascii="Book Antiqua" w:hAnsi="Book Antiqua" w:cs="Tahoma"/>
          <w:color w:val="222222"/>
        </w:rPr>
        <w:t xml:space="preserve"> ASIAN-COL will</w:t>
      </w:r>
      <w:r w:rsidR="000129C3">
        <w:rPr>
          <w:rFonts w:ascii="Book Antiqua" w:hAnsi="Book Antiqua" w:cs="Tahoma"/>
          <w:color w:val="222222"/>
        </w:rPr>
        <w:t xml:space="preserve"> be held</w:t>
      </w:r>
      <w:r w:rsidRPr="00CC1023">
        <w:rPr>
          <w:rFonts w:ascii="Book Antiqua" w:hAnsi="Book Antiqua" w:cs="Tahoma"/>
          <w:color w:val="222222"/>
        </w:rPr>
        <w:t xml:space="preserve"> from Wednesday-Thursday (</w:t>
      </w:r>
      <w:r w:rsidR="002F720F">
        <w:rPr>
          <w:rFonts w:ascii="Book Antiqua" w:hAnsi="Book Antiqua" w:cs="Tahoma"/>
          <w:color w:val="222222"/>
        </w:rPr>
        <w:t>9</w:t>
      </w:r>
      <w:r w:rsidRPr="00CC1023">
        <w:rPr>
          <w:rFonts w:ascii="Book Antiqua" w:hAnsi="Book Antiqua" w:cs="Tahoma"/>
          <w:color w:val="222222"/>
        </w:rPr>
        <w:t>-</w:t>
      </w:r>
      <w:r w:rsidR="002F720F">
        <w:rPr>
          <w:rFonts w:ascii="Book Antiqua" w:hAnsi="Book Antiqua" w:cs="Tahoma"/>
          <w:color w:val="222222"/>
        </w:rPr>
        <w:t>10</w:t>
      </w:r>
      <w:r w:rsidRPr="00CC1023">
        <w:rPr>
          <w:rFonts w:ascii="Book Antiqua" w:hAnsi="Book Antiqua" w:cs="Tahoma"/>
          <w:color w:val="222222"/>
        </w:rPr>
        <w:t xml:space="preserve"> </w:t>
      </w:r>
      <w:r w:rsidR="002F720F">
        <w:rPr>
          <w:rFonts w:ascii="Book Antiqua" w:hAnsi="Book Antiqua" w:cs="Tahoma"/>
          <w:color w:val="222222"/>
        </w:rPr>
        <w:t>August 2023</w:t>
      </w:r>
      <w:r w:rsidRPr="00CC1023">
        <w:rPr>
          <w:rFonts w:ascii="Book Antiqua" w:hAnsi="Book Antiqua" w:cs="Tahoma"/>
          <w:color w:val="222222"/>
        </w:rPr>
        <w:t>)</w:t>
      </w:r>
      <w:r w:rsidR="002F720F">
        <w:rPr>
          <w:rFonts w:ascii="Book Antiqua" w:hAnsi="Book Antiqua" w:cs="Tahoma"/>
          <w:color w:val="222222"/>
        </w:rPr>
        <w:t xml:space="preserve"> in </w:t>
      </w:r>
      <w:proofErr w:type="spellStart"/>
      <w:r w:rsidR="002F720F">
        <w:rPr>
          <w:rFonts w:ascii="Book Antiqua" w:hAnsi="Book Antiqua" w:cs="Tahoma"/>
          <w:color w:val="222222"/>
        </w:rPr>
        <w:t>Universitas</w:t>
      </w:r>
      <w:proofErr w:type="spellEnd"/>
      <w:r w:rsidR="002F720F">
        <w:rPr>
          <w:rFonts w:ascii="Book Antiqua" w:hAnsi="Book Antiqua" w:cs="Tahoma"/>
          <w:color w:val="222222"/>
        </w:rPr>
        <w:t xml:space="preserve"> </w:t>
      </w:r>
      <w:proofErr w:type="spellStart"/>
      <w:r w:rsidR="002F720F">
        <w:rPr>
          <w:rFonts w:ascii="Book Antiqua" w:hAnsi="Book Antiqua" w:cs="Tahoma"/>
          <w:color w:val="222222"/>
        </w:rPr>
        <w:t>Muhammadiyah</w:t>
      </w:r>
      <w:proofErr w:type="spellEnd"/>
      <w:r w:rsidR="002F720F">
        <w:rPr>
          <w:rFonts w:ascii="Book Antiqua" w:hAnsi="Book Antiqua" w:cs="Tahoma"/>
          <w:color w:val="222222"/>
        </w:rPr>
        <w:t xml:space="preserve"> Yogyakarta, Indonesia</w:t>
      </w:r>
      <w:r w:rsidR="000129C3">
        <w:rPr>
          <w:rFonts w:ascii="Book Antiqua" w:hAnsi="Book Antiqua" w:cs="Tahoma"/>
          <w:color w:val="222222"/>
        </w:rPr>
        <w:t>. The theme of this year’s</w:t>
      </w:r>
      <w:r w:rsidRPr="00CC1023">
        <w:rPr>
          <w:rFonts w:ascii="Book Antiqua" w:hAnsi="Book Antiqua" w:cs="Tahoma"/>
          <w:color w:val="222222"/>
        </w:rPr>
        <w:t xml:space="preserve"> </w:t>
      </w:r>
      <w:r w:rsidR="002F720F" w:rsidRPr="00CC1023">
        <w:rPr>
          <w:rFonts w:ascii="Book Antiqua" w:hAnsi="Book Antiqua" w:cs="Tahoma"/>
          <w:color w:val="222222"/>
        </w:rPr>
        <w:t xml:space="preserve">Conference </w:t>
      </w:r>
      <w:r w:rsidRPr="00CC1023">
        <w:rPr>
          <w:rFonts w:ascii="Book Antiqua" w:hAnsi="Book Antiqua" w:cs="Tahoma"/>
          <w:color w:val="222222"/>
        </w:rPr>
        <w:t>is focusing on “</w:t>
      </w:r>
      <w:r w:rsidR="002F720F" w:rsidRPr="002F720F">
        <w:rPr>
          <w:rFonts w:ascii="Book Antiqua" w:hAnsi="Book Antiqua" w:cs="Tahoma"/>
          <w:color w:val="222222"/>
        </w:rPr>
        <w:t>Harmonization of Laws in the Disruptive World: Prospects and Challenges</w:t>
      </w:r>
      <w:r w:rsidR="002F720F">
        <w:rPr>
          <w:rFonts w:ascii="Book Antiqua" w:hAnsi="Book Antiqua" w:cs="Tahoma"/>
          <w:color w:val="222222"/>
        </w:rPr>
        <w:t>.”</w:t>
      </w:r>
    </w:p>
    <w:p w14:paraId="52EA0FB6" w14:textId="0E9CC10D" w:rsidR="00CC1023" w:rsidRPr="00CC1023" w:rsidRDefault="00CC1023" w:rsidP="00CC1023">
      <w:pPr>
        <w:pStyle w:val="NormalWeb"/>
        <w:shd w:val="clear" w:color="auto" w:fill="FFFFFF"/>
        <w:spacing w:before="240" w:beforeAutospacing="0" w:after="240" w:afterAutospacing="0"/>
        <w:ind w:hanging="2"/>
        <w:jc w:val="both"/>
        <w:rPr>
          <w:rFonts w:ascii="Book Antiqua" w:hAnsi="Book Antiqua" w:cs="Tahoma"/>
          <w:color w:val="222222"/>
        </w:rPr>
      </w:pPr>
      <w:r w:rsidRPr="00CC1023">
        <w:rPr>
          <w:rFonts w:ascii="Book Antiqua" w:hAnsi="Book Antiqua" w:cs="Tahoma"/>
          <w:color w:val="222222"/>
        </w:rPr>
        <w:t xml:space="preserve">The </w:t>
      </w:r>
      <w:r w:rsidR="004A4B47" w:rsidRPr="00CC1023">
        <w:rPr>
          <w:rFonts w:ascii="Book Antiqua" w:hAnsi="Book Antiqua" w:cs="Tahoma"/>
          <w:color w:val="222222"/>
        </w:rPr>
        <w:t xml:space="preserve">Conference </w:t>
      </w:r>
      <w:r w:rsidRPr="00CC1023">
        <w:rPr>
          <w:rFonts w:ascii="Book Antiqua" w:hAnsi="Book Antiqua" w:cs="Tahoma"/>
          <w:color w:val="222222"/>
        </w:rPr>
        <w:t xml:space="preserve">aims to encourage theoretical and empirical interdisciplinary reflection on comparative law and space, to explore why location matters, and ensure cognizance of the sensitivities of location in comparative law. The </w:t>
      </w:r>
      <w:r w:rsidR="004A4B47" w:rsidRPr="00CC1023">
        <w:rPr>
          <w:rFonts w:ascii="Book Antiqua" w:hAnsi="Book Antiqua" w:cs="Tahoma"/>
          <w:color w:val="222222"/>
        </w:rPr>
        <w:t xml:space="preserve">Conference </w:t>
      </w:r>
      <w:r w:rsidRPr="00CC1023">
        <w:rPr>
          <w:rFonts w:ascii="Book Antiqua" w:hAnsi="Book Antiqua" w:cs="Tahoma"/>
          <w:color w:val="222222"/>
        </w:rPr>
        <w:t>opens its doors to author</w:t>
      </w:r>
      <w:r w:rsidR="001C38C5">
        <w:rPr>
          <w:rFonts w:ascii="Book Antiqua" w:hAnsi="Book Antiqua" w:cs="Tahoma"/>
          <w:color w:val="222222"/>
        </w:rPr>
        <w:t>(</w:t>
      </w:r>
      <w:r w:rsidRPr="00CC1023">
        <w:rPr>
          <w:rFonts w:ascii="Book Antiqua" w:hAnsi="Book Antiqua" w:cs="Tahoma"/>
          <w:color w:val="222222"/>
        </w:rPr>
        <w:t>s</w:t>
      </w:r>
      <w:r w:rsidR="001C38C5">
        <w:rPr>
          <w:rFonts w:ascii="Book Antiqua" w:hAnsi="Book Antiqua" w:cs="Tahoma"/>
          <w:color w:val="222222"/>
        </w:rPr>
        <w:t>)</w:t>
      </w:r>
      <w:r w:rsidRPr="00CC1023">
        <w:rPr>
          <w:rFonts w:ascii="Book Antiqua" w:hAnsi="Book Antiqua" w:cs="Tahoma"/>
          <w:color w:val="222222"/>
        </w:rPr>
        <w:t xml:space="preserve"> from different countries, from the legal education space and from the practitioners of law, encouraging the presentation of scientific </w:t>
      </w:r>
      <w:r w:rsidR="00C569EB">
        <w:rPr>
          <w:rFonts w:ascii="Book Antiqua" w:hAnsi="Book Antiqua" w:cs="Tahoma"/>
          <w:color w:val="222222"/>
        </w:rPr>
        <w:t>manuscripts</w:t>
      </w:r>
      <w:r w:rsidRPr="00CC1023">
        <w:rPr>
          <w:rFonts w:ascii="Book Antiqua" w:hAnsi="Book Antiqua" w:cs="Tahoma"/>
          <w:color w:val="222222"/>
        </w:rPr>
        <w:t xml:space="preserve"> on the aspects of tradition and modernity in public and private comparative law.</w:t>
      </w:r>
    </w:p>
    <w:p w14:paraId="61E72B40" w14:textId="747751F6" w:rsidR="00CC1023" w:rsidRPr="00CC1023" w:rsidRDefault="004A4B47" w:rsidP="00CC1023">
      <w:pPr>
        <w:pStyle w:val="NormalWeb"/>
        <w:shd w:val="clear" w:color="auto" w:fill="FFFFFF"/>
        <w:spacing w:before="240" w:beforeAutospacing="0" w:after="240" w:afterAutospacing="0"/>
        <w:ind w:left="3" w:hanging="5"/>
        <w:jc w:val="both"/>
        <w:rPr>
          <w:rFonts w:ascii="Book Antiqua" w:hAnsi="Book Antiqua" w:cs="Tahoma"/>
          <w:color w:val="222222"/>
        </w:rPr>
      </w:pPr>
      <w:r>
        <w:rPr>
          <w:rFonts w:ascii="Book Antiqua" w:hAnsi="Book Antiqua" w:cs="Tahoma"/>
          <w:color w:val="222222"/>
        </w:rPr>
        <w:t>The manuscripts</w:t>
      </w:r>
      <w:r w:rsidR="00CC1023" w:rsidRPr="00CC1023">
        <w:rPr>
          <w:rFonts w:ascii="Book Antiqua" w:hAnsi="Book Antiqua" w:cs="Tahoma"/>
          <w:color w:val="222222"/>
        </w:rPr>
        <w:t xml:space="preserve"> should be presented in a manner that is logical, accurate, and as concise as possible. It is important that technical terms, notations, and symbols are defined and used with consistency. There are several things </w:t>
      </w:r>
      <w:r>
        <w:rPr>
          <w:rFonts w:ascii="Book Antiqua" w:hAnsi="Book Antiqua" w:cs="Tahoma"/>
          <w:color w:val="222222"/>
        </w:rPr>
        <w:t>the author</w:t>
      </w:r>
      <w:r w:rsidR="001C38C5">
        <w:rPr>
          <w:rFonts w:ascii="Book Antiqua" w:hAnsi="Book Antiqua" w:cs="Tahoma"/>
          <w:color w:val="222222"/>
        </w:rPr>
        <w:t>(s)</w:t>
      </w:r>
      <w:r>
        <w:rPr>
          <w:rFonts w:ascii="Book Antiqua" w:hAnsi="Book Antiqua" w:cs="Tahoma"/>
          <w:color w:val="222222"/>
        </w:rPr>
        <w:t xml:space="preserve"> shall do</w:t>
      </w:r>
      <w:r w:rsidR="00CC1023" w:rsidRPr="00CC1023">
        <w:rPr>
          <w:rFonts w:ascii="Book Antiqua" w:hAnsi="Book Antiqua" w:cs="Tahoma"/>
          <w:color w:val="222222"/>
        </w:rPr>
        <w:t xml:space="preserve"> to facilitate a smoother workflow in the publishing process. These Guidelines are by no means comprehensive. If </w:t>
      </w:r>
      <w:r w:rsidR="00C569EB">
        <w:rPr>
          <w:rFonts w:ascii="Book Antiqua" w:hAnsi="Book Antiqua" w:cs="Tahoma"/>
          <w:color w:val="222222"/>
        </w:rPr>
        <w:t>the author</w:t>
      </w:r>
      <w:r w:rsidR="000129C3">
        <w:rPr>
          <w:rFonts w:ascii="Book Antiqua" w:hAnsi="Book Antiqua" w:cs="Tahoma"/>
          <w:color w:val="222222"/>
        </w:rPr>
        <w:t>(s)</w:t>
      </w:r>
      <w:r w:rsidR="00CC1023" w:rsidRPr="00CC1023">
        <w:rPr>
          <w:rFonts w:ascii="Book Antiqua" w:hAnsi="Book Antiqua" w:cs="Tahoma"/>
          <w:color w:val="222222"/>
        </w:rPr>
        <w:t xml:space="preserve"> have </w:t>
      </w:r>
      <w:r w:rsidR="00C569EB">
        <w:rPr>
          <w:rFonts w:ascii="Book Antiqua" w:hAnsi="Book Antiqua" w:cs="Tahoma"/>
          <w:color w:val="222222"/>
        </w:rPr>
        <w:t xml:space="preserve">any </w:t>
      </w:r>
      <w:r w:rsidR="00CC1023" w:rsidRPr="00CC1023">
        <w:rPr>
          <w:rFonts w:ascii="Book Antiqua" w:hAnsi="Book Antiqua" w:cs="Tahoma"/>
          <w:color w:val="222222"/>
        </w:rPr>
        <w:t xml:space="preserve">questions about style points not discussed here, </w:t>
      </w:r>
      <w:r>
        <w:rPr>
          <w:rFonts w:ascii="Book Antiqua" w:hAnsi="Book Antiqua" w:cs="Tahoma"/>
          <w:color w:val="222222"/>
        </w:rPr>
        <w:t>do not hesitate to contact us</w:t>
      </w:r>
      <w:r w:rsidR="00CC1023" w:rsidRPr="00CC1023">
        <w:rPr>
          <w:rFonts w:ascii="Book Antiqua" w:hAnsi="Book Antiqua" w:cs="Tahoma"/>
          <w:color w:val="222222"/>
        </w:rPr>
        <w:t>.</w:t>
      </w:r>
    </w:p>
    <w:p w14:paraId="30E3E5F9" w14:textId="77777777" w:rsidR="007B6B60" w:rsidRPr="00CC1023" w:rsidRDefault="007B6B60" w:rsidP="005B1DEC">
      <w:pPr>
        <w:pStyle w:val="NormalWeb"/>
        <w:shd w:val="clear" w:color="auto" w:fill="FFFFFF"/>
        <w:spacing w:before="240" w:beforeAutospacing="0" w:after="240" w:afterAutospacing="0"/>
        <w:ind w:hanging="2"/>
        <w:jc w:val="both"/>
        <w:rPr>
          <w:rFonts w:ascii="Book Antiqua" w:hAnsi="Book Antiqua" w:cs="Tahoma"/>
          <w:color w:val="222222"/>
        </w:rPr>
      </w:pPr>
      <w:r w:rsidRPr="00CC1023">
        <w:rPr>
          <w:rStyle w:val="Strong"/>
          <w:rFonts w:ascii="Book Antiqua" w:hAnsi="Book Antiqua" w:cs="Tahoma"/>
          <w:color w:val="222222"/>
        </w:rPr>
        <w:t>Word limit:</w:t>
      </w:r>
      <w:r w:rsidRPr="00CC1023">
        <w:rPr>
          <w:rFonts w:ascii="Book Antiqua" w:hAnsi="Book Antiqua" w:cs="Tahoma"/>
          <w:color w:val="222222"/>
        </w:rPr>
        <w:t> Each manuscript is about 4000 - 10000 words (including abstract and reference). Submissions exceeding the word limit will not be considered.</w:t>
      </w:r>
    </w:p>
    <w:p w14:paraId="31FA52D5" w14:textId="0AB9D656" w:rsidR="007B6B60" w:rsidRPr="00CC1023" w:rsidRDefault="007B6B60" w:rsidP="005B1DEC">
      <w:pPr>
        <w:pStyle w:val="NormalWeb"/>
        <w:shd w:val="clear" w:color="auto" w:fill="FFFFFF"/>
        <w:spacing w:before="240" w:beforeAutospacing="0" w:after="240" w:afterAutospacing="0"/>
        <w:ind w:hanging="2"/>
        <w:jc w:val="both"/>
        <w:rPr>
          <w:rFonts w:ascii="Book Antiqua" w:hAnsi="Book Antiqua" w:cs="Tahoma"/>
          <w:color w:val="222222"/>
        </w:rPr>
      </w:pPr>
      <w:r w:rsidRPr="00CC1023">
        <w:rPr>
          <w:rStyle w:val="Strong"/>
          <w:rFonts w:ascii="Book Antiqua" w:hAnsi="Book Antiqua" w:cs="Tahoma"/>
          <w:color w:val="222222"/>
        </w:rPr>
        <w:t>Similarity Index</w:t>
      </w:r>
      <w:r w:rsidRPr="00CC1023">
        <w:rPr>
          <w:rFonts w:ascii="Book Antiqua" w:hAnsi="Book Antiqua" w:cs="Tahoma"/>
          <w:color w:val="222222"/>
        </w:rPr>
        <w:t xml:space="preserve">: All </w:t>
      </w:r>
      <w:r w:rsidR="009A6B57" w:rsidRPr="00CC1023">
        <w:rPr>
          <w:rFonts w:ascii="Book Antiqua" w:hAnsi="Book Antiqua" w:cs="Tahoma"/>
          <w:color w:val="222222"/>
        </w:rPr>
        <w:t xml:space="preserve">manuscript </w:t>
      </w:r>
      <w:r w:rsidRPr="00CC1023">
        <w:rPr>
          <w:rFonts w:ascii="Book Antiqua" w:hAnsi="Book Antiqua" w:cs="Tahoma"/>
          <w:color w:val="222222"/>
        </w:rPr>
        <w:t xml:space="preserve">received must undergo the initial screening for originality before being sent for peer review. </w:t>
      </w:r>
      <w:r w:rsidR="00262BCC" w:rsidRPr="00CC1023">
        <w:rPr>
          <w:rFonts w:ascii="Book Antiqua" w:hAnsi="Book Antiqua" w:cs="Tahoma"/>
          <w:color w:val="222222"/>
        </w:rPr>
        <w:t>ASIAN-COL</w:t>
      </w:r>
      <w:r w:rsidRPr="00CC1023">
        <w:rPr>
          <w:rFonts w:ascii="Book Antiqua" w:hAnsi="Book Antiqua" w:cs="Tahoma"/>
          <w:color w:val="222222"/>
        </w:rPr>
        <w:t xml:space="preserve"> does not accept any </w:t>
      </w:r>
      <w:r w:rsidR="00C569EB">
        <w:rPr>
          <w:rFonts w:ascii="Book Antiqua" w:hAnsi="Book Antiqua" w:cs="Tahoma"/>
          <w:color w:val="222222"/>
        </w:rPr>
        <w:t>manuscript</w:t>
      </w:r>
      <w:r w:rsidRPr="00CC1023">
        <w:rPr>
          <w:rFonts w:ascii="Book Antiqua" w:hAnsi="Book Antiqua" w:cs="Tahoma"/>
          <w:color w:val="222222"/>
        </w:rPr>
        <w:t xml:space="preserve"> with a similarity index exceeding 20%.</w:t>
      </w:r>
    </w:p>
    <w:p w14:paraId="6B4872E5" w14:textId="5CBEC2AC" w:rsidR="007B6B60" w:rsidRPr="00CC1023" w:rsidRDefault="007B6B60" w:rsidP="005B1DEC">
      <w:pPr>
        <w:pStyle w:val="NormalWeb"/>
        <w:shd w:val="clear" w:color="auto" w:fill="FFFFFF"/>
        <w:spacing w:before="240" w:beforeAutospacing="0" w:after="240" w:afterAutospacing="0"/>
        <w:ind w:hanging="2"/>
        <w:jc w:val="both"/>
        <w:rPr>
          <w:rFonts w:ascii="Book Antiqua" w:hAnsi="Book Antiqua" w:cs="Tahoma"/>
          <w:color w:val="222222"/>
        </w:rPr>
      </w:pPr>
      <w:r w:rsidRPr="00CC1023">
        <w:rPr>
          <w:rStyle w:val="Strong"/>
          <w:rFonts w:ascii="Book Antiqua" w:hAnsi="Book Antiqua" w:cs="Tahoma"/>
          <w:color w:val="222222"/>
        </w:rPr>
        <w:t>Spelling</w:t>
      </w:r>
      <w:r w:rsidRPr="00CC1023">
        <w:rPr>
          <w:rFonts w:ascii="Book Antiqua" w:hAnsi="Book Antiqua" w:cs="Tahoma"/>
          <w:color w:val="222222"/>
        </w:rPr>
        <w:t xml:space="preserve">: The </w:t>
      </w:r>
      <w:r w:rsidR="0095186F" w:rsidRPr="00CC1023">
        <w:rPr>
          <w:rFonts w:ascii="Book Antiqua" w:hAnsi="Book Antiqua" w:cs="Tahoma"/>
          <w:color w:val="222222"/>
        </w:rPr>
        <w:t xml:space="preserve">manuscript </w:t>
      </w:r>
      <w:r w:rsidRPr="00CC1023">
        <w:rPr>
          <w:rFonts w:ascii="Book Antiqua" w:hAnsi="Book Antiqua" w:cs="Tahoma"/>
          <w:color w:val="222222"/>
        </w:rPr>
        <w:t>uses American or British spelling and author</w:t>
      </w:r>
      <w:r w:rsidR="001C38C5">
        <w:rPr>
          <w:rFonts w:ascii="Book Antiqua" w:hAnsi="Book Antiqua" w:cs="Tahoma"/>
          <w:color w:val="222222"/>
        </w:rPr>
        <w:t>(</w:t>
      </w:r>
      <w:r w:rsidRPr="00CC1023">
        <w:rPr>
          <w:rFonts w:ascii="Book Antiqua" w:hAnsi="Book Antiqua" w:cs="Tahoma"/>
          <w:color w:val="222222"/>
        </w:rPr>
        <w:t>s</w:t>
      </w:r>
      <w:r w:rsidR="001C38C5">
        <w:rPr>
          <w:rFonts w:ascii="Book Antiqua" w:hAnsi="Book Antiqua" w:cs="Tahoma"/>
          <w:color w:val="222222"/>
        </w:rPr>
        <w:t>)</w:t>
      </w:r>
      <w:r w:rsidRPr="00CC1023">
        <w:rPr>
          <w:rFonts w:ascii="Book Antiqua" w:hAnsi="Book Antiqua" w:cs="Tahoma"/>
          <w:color w:val="222222"/>
        </w:rPr>
        <w:t xml:space="preserve"> may follow the latest edition of the Oxford Advanced Learner’s Dictionary for British spellings. Each manuscript should follow one type of spelling only.</w:t>
      </w:r>
    </w:p>
    <w:p w14:paraId="556C99E6" w14:textId="77777777" w:rsidR="007B6B60" w:rsidRPr="00CC1023" w:rsidRDefault="007B6B60" w:rsidP="005B1DEC">
      <w:pPr>
        <w:pStyle w:val="NormalWeb"/>
        <w:shd w:val="clear" w:color="auto" w:fill="FFFFFF"/>
        <w:spacing w:before="240" w:beforeAutospacing="0" w:after="240" w:afterAutospacing="0"/>
        <w:ind w:hanging="2"/>
        <w:jc w:val="both"/>
        <w:rPr>
          <w:rFonts w:ascii="Book Antiqua" w:hAnsi="Book Antiqua" w:cs="Tahoma"/>
          <w:color w:val="222222"/>
        </w:rPr>
      </w:pPr>
      <w:r w:rsidRPr="00CC1023">
        <w:rPr>
          <w:rStyle w:val="Strong"/>
          <w:rFonts w:ascii="Book Antiqua" w:hAnsi="Book Antiqua" w:cs="Tahoma"/>
          <w:color w:val="222222"/>
        </w:rPr>
        <w:t>Page Numbering</w:t>
      </w:r>
      <w:r w:rsidRPr="00CC1023">
        <w:rPr>
          <w:rFonts w:ascii="Book Antiqua" w:hAnsi="Book Antiqua" w:cs="Tahoma"/>
          <w:color w:val="222222"/>
        </w:rPr>
        <w:t>: Every page of the manuscript, including the title page, references, and tables should be numbered.</w:t>
      </w:r>
    </w:p>
    <w:p w14:paraId="4258FD2C" w14:textId="77777777" w:rsidR="007B6B60" w:rsidRDefault="007B6B60" w:rsidP="005B1DEC">
      <w:pPr>
        <w:pStyle w:val="NormalWeb"/>
        <w:shd w:val="clear" w:color="auto" w:fill="FFFFFF"/>
        <w:spacing w:before="240" w:beforeAutospacing="0" w:after="240" w:afterAutospacing="0"/>
        <w:ind w:hanging="2"/>
        <w:jc w:val="both"/>
        <w:rPr>
          <w:rFonts w:ascii="Book Antiqua" w:hAnsi="Book Antiqua" w:cs="Tahoma"/>
          <w:color w:val="222222"/>
        </w:rPr>
      </w:pPr>
      <w:r w:rsidRPr="00CC1023">
        <w:rPr>
          <w:rStyle w:val="Strong"/>
          <w:rFonts w:ascii="Book Antiqua" w:hAnsi="Book Antiqua" w:cs="Tahoma"/>
          <w:color w:val="222222"/>
        </w:rPr>
        <w:t>Abbreviations</w:t>
      </w:r>
      <w:r w:rsidRPr="00CC1023">
        <w:rPr>
          <w:rFonts w:ascii="Book Antiqua" w:hAnsi="Book Antiqua" w:cs="Tahoma"/>
          <w:color w:val="222222"/>
        </w:rPr>
        <w:t>: Words or phrases that are abbreviated in the Introduction and following text should be written out in full the first time that they appear in the text, with each abbreviated form in parenthesis. Include the common name or scientific name, or both, of animal and plant materials.</w:t>
      </w:r>
    </w:p>
    <w:p w14:paraId="0D8806A7" w14:textId="77777777" w:rsidR="00A622CA" w:rsidRPr="00CC1023" w:rsidRDefault="00A622CA" w:rsidP="005B1DEC">
      <w:pPr>
        <w:pStyle w:val="NormalWeb"/>
        <w:shd w:val="clear" w:color="auto" w:fill="FFFFFF"/>
        <w:spacing w:before="240" w:beforeAutospacing="0" w:after="240" w:afterAutospacing="0"/>
        <w:ind w:hanging="2"/>
        <w:jc w:val="both"/>
        <w:rPr>
          <w:rFonts w:ascii="Book Antiqua" w:hAnsi="Book Antiqua" w:cs="Tahoma"/>
          <w:color w:val="222222"/>
        </w:rPr>
      </w:pPr>
    </w:p>
    <w:p w14:paraId="6AF55B0C" w14:textId="77777777" w:rsidR="007B6B60" w:rsidRPr="00CC1023" w:rsidRDefault="007B6B60" w:rsidP="005B1DEC">
      <w:pPr>
        <w:pStyle w:val="NormalWeb"/>
        <w:shd w:val="clear" w:color="auto" w:fill="FFFFFF"/>
        <w:spacing w:before="240" w:beforeAutospacing="0" w:after="240" w:afterAutospacing="0"/>
        <w:ind w:hanging="2"/>
        <w:jc w:val="both"/>
        <w:rPr>
          <w:rFonts w:ascii="Book Antiqua" w:hAnsi="Book Antiqua" w:cs="Tahoma"/>
          <w:color w:val="222222"/>
        </w:rPr>
      </w:pPr>
      <w:r w:rsidRPr="00CC1023">
        <w:rPr>
          <w:rStyle w:val="Strong"/>
          <w:rFonts w:ascii="Book Antiqua" w:hAnsi="Book Antiqua" w:cs="Tahoma"/>
          <w:color w:val="222222"/>
        </w:rPr>
        <w:lastRenderedPageBreak/>
        <w:t>Language Accuracy</w:t>
      </w:r>
    </w:p>
    <w:p w14:paraId="61B2C1EF" w14:textId="1B34B90E" w:rsidR="007B6B60" w:rsidRPr="00CC1023" w:rsidRDefault="00E04BD3" w:rsidP="005B1DEC">
      <w:pPr>
        <w:pStyle w:val="NormalWeb"/>
        <w:shd w:val="clear" w:color="auto" w:fill="FFFFFF"/>
        <w:spacing w:before="240" w:beforeAutospacing="0" w:after="240" w:afterAutospacing="0"/>
        <w:ind w:hanging="2"/>
        <w:jc w:val="both"/>
        <w:rPr>
          <w:rFonts w:ascii="Book Antiqua" w:hAnsi="Book Antiqua" w:cs="Tahoma"/>
          <w:color w:val="222222"/>
        </w:rPr>
      </w:pPr>
      <w:r w:rsidRPr="00CC1023">
        <w:rPr>
          <w:rFonts w:ascii="Book Antiqua" w:hAnsi="Book Antiqua" w:cs="Tahoma"/>
          <w:color w:val="222222"/>
        </w:rPr>
        <w:t xml:space="preserve">ASIAN-COL </w:t>
      </w:r>
      <w:r w:rsidR="007B6B60" w:rsidRPr="00CC1023">
        <w:rPr>
          <w:rFonts w:ascii="Book Antiqua" w:hAnsi="Book Antiqua" w:cs="Tahoma"/>
          <w:color w:val="222222"/>
        </w:rPr>
        <w:t>emphasizes the linguisti</w:t>
      </w:r>
      <w:r w:rsidR="00E764F5">
        <w:rPr>
          <w:rFonts w:ascii="Book Antiqua" w:hAnsi="Book Antiqua" w:cs="Tahoma"/>
          <w:color w:val="222222"/>
        </w:rPr>
        <w:t xml:space="preserve">c accuracy of every manuscript that </w:t>
      </w:r>
      <w:r w:rsidR="007B6B60" w:rsidRPr="00CC1023">
        <w:rPr>
          <w:rFonts w:ascii="Book Antiqua" w:hAnsi="Book Antiqua" w:cs="Tahoma"/>
          <w:color w:val="222222"/>
        </w:rPr>
        <w:t xml:space="preserve">must be written in English and </w:t>
      </w:r>
      <w:r w:rsidR="00E764F5">
        <w:rPr>
          <w:rFonts w:ascii="Book Antiqua" w:hAnsi="Book Antiqua" w:cs="Tahoma"/>
          <w:color w:val="222222"/>
        </w:rPr>
        <w:t>it</w:t>
      </w:r>
      <w:r w:rsidR="007B6B60" w:rsidRPr="00CC1023">
        <w:rPr>
          <w:rFonts w:ascii="Book Antiqua" w:hAnsi="Book Antiqua" w:cs="Tahoma"/>
          <w:color w:val="222222"/>
        </w:rPr>
        <w:t xml:space="preserve"> must be competently written and presented in clear and concise grammatical English. </w:t>
      </w:r>
      <w:r w:rsidR="00E764F5">
        <w:rPr>
          <w:rFonts w:ascii="Book Antiqua" w:hAnsi="Book Antiqua" w:cs="Tahoma"/>
          <w:color w:val="222222"/>
        </w:rPr>
        <w:t>Author</w:t>
      </w:r>
      <w:r w:rsidR="001C38C5">
        <w:rPr>
          <w:rFonts w:ascii="Book Antiqua" w:hAnsi="Book Antiqua" w:cs="Tahoma"/>
          <w:color w:val="222222"/>
        </w:rPr>
        <w:t>(</w:t>
      </w:r>
      <w:r w:rsidR="00E764F5">
        <w:rPr>
          <w:rFonts w:ascii="Book Antiqua" w:hAnsi="Book Antiqua" w:cs="Tahoma"/>
          <w:color w:val="222222"/>
        </w:rPr>
        <w:t>s</w:t>
      </w:r>
      <w:r w:rsidR="001C38C5">
        <w:rPr>
          <w:rFonts w:ascii="Book Antiqua" w:hAnsi="Book Antiqua" w:cs="Tahoma"/>
          <w:color w:val="222222"/>
        </w:rPr>
        <w:t>)</w:t>
      </w:r>
      <w:r w:rsidR="007B6B60" w:rsidRPr="00CC1023">
        <w:rPr>
          <w:rFonts w:ascii="Book Antiqua" w:hAnsi="Book Antiqua" w:cs="Tahoma"/>
          <w:color w:val="222222"/>
        </w:rPr>
        <w:t xml:space="preserve"> are strongly advised to have the manuscript checked by a colleague with ample experience in writing English manuscripts or a competent English language editor.</w:t>
      </w:r>
    </w:p>
    <w:p w14:paraId="21C6E14A" w14:textId="76177131" w:rsidR="007B6B60" w:rsidRPr="00CC1023" w:rsidRDefault="007B6B60" w:rsidP="005B1DEC">
      <w:pPr>
        <w:pStyle w:val="NormalWeb"/>
        <w:shd w:val="clear" w:color="auto" w:fill="FFFFFF"/>
        <w:spacing w:before="240" w:beforeAutospacing="0" w:after="240" w:afterAutospacing="0"/>
        <w:ind w:hanging="2"/>
        <w:jc w:val="both"/>
        <w:rPr>
          <w:rFonts w:ascii="Book Antiqua" w:hAnsi="Book Antiqua" w:cs="Tahoma"/>
          <w:color w:val="222222"/>
        </w:rPr>
      </w:pPr>
      <w:r w:rsidRPr="00CC1023">
        <w:rPr>
          <w:rFonts w:ascii="Book Antiqua" w:hAnsi="Book Antiqua" w:cs="Tahoma"/>
          <w:color w:val="222222"/>
        </w:rPr>
        <w:t>Author(s) may be required to provide a certificate confirming that their manuscripts have been adequately edited. All editing costs must be borne by the author</w:t>
      </w:r>
      <w:r w:rsidR="001C38C5">
        <w:rPr>
          <w:rFonts w:ascii="Book Antiqua" w:hAnsi="Book Antiqua" w:cs="Tahoma"/>
          <w:color w:val="222222"/>
        </w:rPr>
        <w:t>(</w:t>
      </w:r>
      <w:r w:rsidRPr="00CC1023">
        <w:rPr>
          <w:rFonts w:ascii="Book Antiqua" w:hAnsi="Book Antiqua" w:cs="Tahoma"/>
          <w:color w:val="222222"/>
        </w:rPr>
        <w:t>s</w:t>
      </w:r>
      <w:r w:rsidR="001C38C5">
        <w:rPr>
          <w:rFonts w:ascii="Book Antiqua" w:hAnsi="Book Antiqua" w:cs="Tahoma"/>
          <w:color w:val="222222"/>
        </w:rPr>
        <w:t>)</w:t>
      </w:r>
      <w:r w:rsidRPr="00CC1023">
        <w:rPr>
          <w:rFonts w:ascii="Book Antiqua" w:hAnsi="Book Antiqua" w:cs="Tahoma"/>
          <w:color w:val="222222"/>
        </w:rPr>
        <w:t>.</w:t>
      </w:r>
    </w:p>
    <w:p w14:paraId="65BDAA33" w14:textId="3BF979F3" w:rsidR="007B6B60" w:rsidRPr="00CC1023" w:rsidRDefault="007B6B60" w:rsidP="005B1DEC">
      <w:pPr>
        <w:pStyle w:val="NormalWeb"/>
        <w:shd w:val="clear" w:color="auto" w:fill="FFFFFF"/>
        <w:spacing w:before="240" w:beforeAutospacing="0" w:after="240" w:afterAutospacing="0"/>
        <w:ind w:hanging="2"/>
        <w:jc w:val="both"/>
        <w:rPr>
          <w:rFonts w:ascii="Book Antiqua" w:hAnsi="Book Antiqua" w:cs="Tahoma"/>
          <w:color w:val="222222"/>
        </w:rPr>
      </w:pPr>
      <w:r w:rsidRPr="00CC1023">
        <w:rPr>
          <w:rFonts w:ascii="Book Antiqua" w:hAnsi="Book Antiqua" w:cs="Tahoma"/>
          <w:color w:val="222222"/>
        </w:rPr>
        <w:t>Linguistically hopeless manuscripts will be rejected straightaway (e.g., when the language is so poor that one cannot be sure of what the author</w:t>
      </w:r>
      <w:r w:rsidR="001C38C5">
        <w:rPr>
          <w:rFonts w:ascii="Book Antiqua" w:hAnsi="Book Antiqua" w:cs="Tahoma"/>
          <w:color w:val="222222"/>
        </w:rPr>
        <w:t>(</w:t>
      </w:r>
      <w:r w:rsidRPr="00CC1023">
        <w:rPr>
          <w:rFonts w:ascii="Book Antiqua" w:hAnsi="Book Antiqua" w:cs="Tahoma"/>
          <w:color w:val="222222"/>
        </w:rPr>
        <w:t>s</w:t>
      </w:r>
      <w:r w:rsidR="001C38C5">
        <w:rPr>
          <w:rFonts w:ascii="Book Antiqua" w:hAnsi="Book Antiqua" w:cs="Tahoma"/>
          <w:color w:val="222222"/>
        </w:rPr>
        <w:t>)</w:t>
      </w:r>
      <w:r w:rsidRPr="00CC1023">
        <w:rPr>
          <w:rFonts w:ascii="Book Antiqua" w:hAnsi="Book Antiqua" w:cs="Tahoma"/>
          <w:color w:val="222222"/>
        </w:rPr>
        <w:t xml:space="preserve"> are really trying to say). This process, taken by author</w:t>
      </w:r>
      <w:r w:rsidR="001C38C5">
        <w:rPr>
          <w:rFonts w:ascii="Book Antiqua" w:hAnsi="Book Antiqua" w:cs="Tahoma"/>
          <w:color w:val="222222"/>
        </w:rPr>
        <w:t>(</w:t>
      </w:r>
      <w:r w:rsidRPr="00CC1023">
        <w:rPr>
          <w:rFonts w:ascii="Book Antiqua" w:hAnsi="Book Antiqua" w:cs="Tahoma"/>
          <w:color w:val="222222"/>
        </w:rPr>
        <w:t>s</w:t>
      </w:r>
      <w:r w:rsidR="001C38C5">
        <w:rPr>
          <w:rFonts w:ascii="Book Antiqua" w:hAnsi="Book Antiqua" w:cs="Tahoma"/>
          <w:color w:val="222222"/>
        </w:rPr>
        <w:t>)</w:t>
      </w:r>
      <w:r w:rsidRPr="00CC1023">
        <w:rPr>
          <w:rFonts w:ascii="Book Antiqua" w:hAnsi="Book Antiqua" w:cs="Tahoma"/>
          <w:color w:val="222222"/>
        </w:rPr>
        <w:t xml:space="preserve"> before submission, will greatly facilitate reviewing, and thus, publication.</w:t>
      </w:r>
    </w:p>
    <w:p w14:paraId="383749F5" w14:textId="77777777" w:rsidR="007B6B60" w:rsidRPr="00CC1023" w:rsidRDefault="007B6B60" w:rsidP="005B1DEC">
      <w:pPr>
        <w:pStyle w:val="NormalWeb"/>
        <w:shd w:val="clear" w:color="auto" w:fill="FFFFFF"/>
        <w:spacing w:before="240" w:beforeAutospacing="0" w:after="240" w:afterAutospacing="0"/>
        <w:ind w:hanging="2"/>
        <w:jc w:val="both"/>
        <w:rPr>
          <w:rFonts w:ascii="Book Antiqua" w:hAnsi="Book Antiqua" w:cs="Tahoma"/>
          <w:color w:val="222222"/>
        </w:rPr>
      </w:pPr>
      <w:r w:rsidRPr="00CC1023">
        <w:rPr>
          <w:rFonts w:ascii="Book Antiqua" w:hAnsi="Book Antiqua" w:cs="Tahoma"/>
          <w:color w:val="222222"/>
        </w:rPr>
        <w:t>The manuscripts are prepared in the following sequence: Title; Abstract; Keywords; Introduction; Method (optional); Analysis and Discussion; Conclusion; and References.</w:t>
      </w:r>
    </w:p>
    <w:p w14:paraId="3C1D1744" w14:textId="77777777" w:rsidR="007B6B60" w:rsidRPr="00CC1023" w:rsidRDefault="007B6B60" w:rsidP="005B1DEC">
      <w:pPr>
        <w:pStyle w:val="NormalWeb"/>
        <w:shd w:val="clear" w:color="auto" w:fill="FFFFFF"/>
        <w:spacing w:before="240" w:beforeAutospacing="0" w:after="240" w:afterAutospacing="0"/>
        <w:ind w:hanging="2"/>
        <w:jc w:val="both"/>
        <w:rPr>
          <w:rFonts w:ascii="Book Antiqua" w:hAnsi="Book Antiqua" w:cs="Tahoma"/>
          <w:color w:val="C00000"/>
        </w:rPr>
      </w:pPr>
      <w:r w:rsidRPr="00CC1023">
        <w:rPr>
          <w:rStyle w:val="Strong"/>
          <w:rFonts w:ascii="Book Antiqua" w:hAnsi="Book Antiqua" w:cs="Tahoma"/>
          <w:color w:val="C00000"/>
        </w:rPr>
        <w:t>Headings of Manuscripts</w:t>
      </w:r>
    </w:p>
    <w:p w14:paraId="43126EAF" w14:textId="6DD876FE" w:rsidR="007B6B60" w:rsidRPr="00CC1023" w:rsidRDefault="007B6B60" w:rsidP="005B1DEC">
      <w:pPr>
        <w:pStyle w:val="NormalWeb"/>
        <w:shd w:val="clear" w:color="auto" w:fill="FFFFFF"/>
        <w:spacing w:before="240" w:beforeAutospacing="0" w:after="240" w:afterAutospacing="0"/>
        <w:ind w:hanging="2"/>
        <w:jc w:val="both"/>
        <w:rPr>
          <w:rFonts w:ascii="Book Antiqua" w:hAnsi="Book Antiqua" w:cs="Tahoma"/>
          <w:color w:val="222222"/>
        </w:rPr>
      </w:pPr>
      <w:r w:rsidRPr="00CC1023">
        <w:rPr>
          <w:rFonts w:ascii="Book Antiqua" w:hAnsi="Book Antiqua" w:cs="Tahoma"/>
          <w:color w:val="222222"/>
        </w:rPr>
        <w:t>Following main headings should be provided in the manuscript while preparing. Main headings, sub-headings and sub-subheadings should be numbered (please refer to template). The format of main headings are as follows:</w:t>
      </w:r>
    </w:p>
    <w:p w14:paraId="352D0764" w14:textId="20903F7B" w:rsidR="007B6B60" w:rsidRPr="00CC1023" w:rsidRDefault="007B6B60" w:rsidP="005B1DEC">
      <w:pPr>
        <w:pStyle w:val="NormalWeb"/>
        <w:shd w:val="clear" w:color="auto" w:fill="FFFFFF"/>
        <w:spacing w:before="240" w:beforeAutospacing="0" w:after="240" w:afterAutospacing="0"/>
        <w:ind w:hanging="2"/>
        <w:jc w:val="both"/>
        <w:rPr>
          <w:rFonts w:ascii="Book Antiqua" w:hAnsi="Book Antiqua" w:cs="Tahoma"/>
          <w:color w:val="222222"/>
        </w:rPr>
      </w:pPr>
      <w:r w:rsidRPr="00CC1023">
        <w:rPr>
          <w:rStyle w:val="Strong"/>
          <w:rFonts w:ascii="Book Antiqua" w:hAnsi="Book Antiqua" w:cs="Tahoma"/>
          <w:color w:val="222222"/>
        </w:rPr>
        <w:t>Title.</w:t>
      </w:r>
      <w:r w:rsidRPr="00CC1023">
        <w:rPr>
          <w:rFonts w:ascii="Book Antiqua" w:hAnsi="Book Antiqua" w:cs="Tahoma"/>
          <w:color w:val="222222"/>
        </w:rPr>
        <w:t xml:space="preserve"> Title of </w:t>
      </w:r>
      <w:r w:rsidR="00C569EB">
        <w:rPr>
          <w:rFonts w:ascii="Book Antiqua" w:hAnsi="Book Antiqua" w:cs="Tahoma"/>
          <w:color w:val="222222"/>
        </w:rPr>
        <w:t>manuscripts</w:t>
      </w:r>
      <w:r w:rsidRPr="00CC1023">
        <w:rPr>
          <w:rFonts w:ascii="Book Antiqua" w:hAnsi="Book Antiqua" w:cs="Tahoma"/>
          <w:color w:val="222222"/>
        </w:rPr>
        <w:t xml:space="preserve"> are written with Book Antiqua Bold (16 pt.) and preferably not more than 14 words. Author(s) name, affiliations</w:t>
      </w:r>
      <w:r w:rsidR="000129C3">
        <w:rPr>
          <w:rFonts w:ascii="Book Antiqua" w:hAnsi="Book Antiqua" w:cs="Tahoma"/>
          <w:color w:val="222222"/>
        </w:rPr>
        <w:t>,</w:t>
      </w:r>
      <w:r w:rsidRPr="00CC1023">
        <w:rPr>
          <w:rFonts w:ascii="Book Antiqua" w:hAnsi="Book Antiqua" w:cs="Tahoma"/>
          <w:color w:val="222222"/>
        </w:rPr>
        <w:t xml:space="preserve"> and e-mail.</w:t>
      </w:r>
    </w:p>
    <w:p w14:paraId="1B815CAD" w14:textId="58E027ED" w:rsidR="007B6B60" w:rsidRPr="00CC1023" w:rsidRDefault="007B6B60" w:rsidP="005B1DEC">
      <w:pPr>
        <w:pStyle w:val="NormalWeb"/>
        <w:shd w:val="clear" w:color="auto" w:fill="FFFFFF"/>
        <w:spacing w:before="240" w:beforeAutospacing="0" w:after="240" w:afterAutospacing="0"/>
        <w:ind w:hanging="2"/>
        <w:jc w:val="both"/>
        <w:rPr>
          <w:rFonts w:ascii="Book Antiqua" w:hAnsi="Book Antiqua" w:cs="Tahoma"/>
          <w:color w:val="222222"/>
        </w:rPr>
      </w:pPr>
      <w:r w:rsidRPr="00CC1023">
        <w:rPr>
          <w:rStyle w:val="Strong"/>
          <w:rFonts w:ascii="Book Antiqua" w:hAnsi="Book Antiqua" w:cs="Tahoma"/>
          <w:color w:val="222222"/>
        </w:rPr>
        <w:t>Abstract</w:t>
      </w:r>
      <w:r w:rsidRPr="00CC1023">
        <w:rPr>
          <w:rFonts w:ascii="Book Antiqua" w:hAnsi="Book Antiqua" w:cs="Tahoma"/>
          <w:color w:val="222222"/>
        </w:rPr>
        <w:t xml:space="preserve">. The abstract should be clear, concise, and descriptive. This abstract should provide a brief introduction to the problem, </w:t>
      </w:r>
      <w:r w:rsidR="00C569EB">
        <w:rPr>
          <w:rFonts w:ascii="Book Antiqua" w:hAnsi="Book Antiqua" w:cs="Tahoma"/>
          <w:color w:val="222222"/>
        </w:rPr>
        <w:t xml:space="preserve">research </w:t>
      </w:r>
      <w:r w:rsidRPr="00CC1023">
        <w:rPr>
          <w:rFonts w:ascii="Book Antiqua" w:hAnsi="Book Antiqua" w:cs="Tahoma"/>
          <w:color w:val="222222"/>
        </w:rPr>
        <w:t xml:space="preserve">objective, followed by a statement regarding the methodology and a brief summary of results. Font Book Antiqua (10 </w:t>
      </w:r>
      <w:proofErr w:type="spellStart"/>
      <w:r w:rsidRPr="00CC1023">
        <w:rPr>
          <w:rFonts w:ascii="Book Antiqua" w:hAnsi="Book Antiqua" w:cs="Tahoma"/>
          <w:color w:val="222222"/>
        </w:rPr>
        <w:t>pt</w:t>
      </w:r>
      <w:proofErr w:type="spellEnd"/>
      <w:r w:rsidRPr="00CC1023">
        <w:rPr>
          <w:rFonts w:ascii="Book Antiqua" w:hAnsi="Book Antiqua" w:cs="Tahoma"/>
          <w:color w:val="222222"/>
        </w:rPr>
        <w:t>), Italic</w:t>
      </w:r>
      <w:r w:rsidR="000129C3">
        <w:rPr>
          <w:rFonts w:ascii="Book Antiqua" w:hAnsi="Book Antiqua" w:cs="Tahoma"/>
          <w:color w:val="222222"/>
        </w:rPr>
        <w:t>,</w:t>
      </w:r>
      <w:r w:rsidRPr="00CC1023">
        <w:rPr>
          <w:rFonts w:ascii="Book Antiqua" w:hAnsi="Book Antiqua" w:cs="Tahoma"/>
          <w:color w:val="222222"/>
        </w:rPr>
        <w:t xml:space="preserve"> and preferably not more than 200 words.</w:t>
      </w:r>
    </w:p>
    <w:p w14:paraId="4CCD080D" w14:textId="5AC40E36" w:rsidR="007B6B60" w:rsidRPr="00CC1023" w:rsidRDefault="007B6B60" w:rsidP="005B1DEC">
      <w:pPr>
        <w:pStyle w:val="NormalWeb"/>
        <w:shd w:val="clear" w:color="auto" w:fill="FFFFFF"/>
        <w:spacing w:before="240" w:beforeAutospacing="0" w:after="240" w:afterAutospacing="0"/>
        <w:ind w:hanging="2"/>
        <w:jc w:val="both"/>
        <w:rPr>
          <w:rFonts w:ascii="Book Antiqua" w:hAnsi="Book Antiqua" w:cs="Tahoma"/>
          <w:color w:val="222222"/>
        </w:rPr>
      </w:pPr>
      <w:r w:rsidRPr="00CC1023">
        <w:rPr>
          <w:rStyle w:val="Strong"/>
          <w:rFonts w:ascii="Book Antiqua" w:hAnsi="Book Antiqua" w:cs="Tahoma"/>
          <w:color w:val="222222"/>
        </w:rPr>
        <w:t>Keywords</w:t>
      </w:r>
      <w:r w:rsidRPr="00CC1023">
        <w:rPr>
          <w:rFonts w:ascii="Book Antiqua" w:hAnsi="Book Antiqua" w:cs="Tahoma"/>
          <w:color w:val="222222"/>
        </w:rPr>
        <w:t>. Keywords arranged by alphabetically and should have at least two keywords and maximum five keywords separated by a semicolon (;). The first keyword should be the relevant sub</w:t>
      </w:r>
      <w:r w:rsidRPr="00CC1023">
        <w:rPr>
          <w:color w:val="222222"/>
        </w:rPr>
        <w:t>‐</w:t>
      </w:r>
      <w:r w:rsidRPr="00CC1023">
        <w:rPr>
          <w:rFonts w:ascii="Book Antiqua" w:hAnsi="Book Antiqua" w:cs="Tahoma"/>
          <w:color w:val="222222"/>
        </w:rPr>
        <w:t>field of law (for example Tort Law). The next keyword(s) should be any sub</w:t>
      </w:r>
      <w:r w:rsidRPr="00CC1023">
        <w:rPr>
          <w:color w:val="222222"/>
        </w:rPr>
        <w:t>‐</w:t>
      </w:r>
      <w:r w:rsidRPr="00CC1023">
        <w:rPr>
          <w:rFonts w:ascii="Book Antiqua" w:hAnsi="Book Antiqua" w:cs="Tahoma"/>
          <w:color w:val="222222"/>
        </w:rPr>
        <w:t>topic/niche topic within this (for example Defamation). Any other keywords should address furt</w:t>
      </w:r>
      <w:r w:rsidR="00C569EB">
        <w:rPr>
          <w:rFonts w:ascii="Book Antiqua" w:hAnsi="Book Antiqua" w:cs="Tahoma"/>
          <w:color w:val="222222"/>
        </w:rPr>
        <w:t>her themes or specifics of the author manuscript</w:t>
      </w:r>
      <w:r w:rsidRPr="00CC1023">
        <w:rPr>
          <w:rFonts w:ascii="Book Antiqua" w:hAnsi="Book Antiqua" w:cs="Tahoma"/>
          <w:color w:val="222222"/>
        </w:rPr>
        <w:t xml:space="preserve">. If </w:t>
      </w:r>
      <w:r w:rsidR="00C569EB">
        <w:rPr>
          <w:rFonts w:ascii="Book Antiqua" w:hAnsi="Book Antiqua" w:cs="Tahoma"/>
          <w:color w:val="222222"/>
        </w:rPr>
        <w:t>the author manuscript</w:t>
      </w:r>
      <w:r w:rsidRPr="00CC1023">
        <w:rPr>
          <w:rFonts w:ascii="Book Antiqua" w:hAnsi="Book Antiqua" w:cs="Tahoma"/>
          <w:color w:val="222222"/>
        </w:rPr>
        <w:t xml:space="preserve"> focuses on a particular geographic region then that should be included as a keyword.</w:t>
      </w:r>
    </w:p>
    <w:p w14:paraId="70BAC531" w14:textId="77777777" w:rsidR="007B6B60" w:rsidRPr="00CC1023" w:rsidRDefault="007B6B60" w:rsidP="005B1DEC">
      <w:pPr>
        <w:pStyle w:val="NormalWeb"/>
        <w:shd w:val="clear" w:color="auto" w:fill="FFFFFF"/>
        <w:spacing w:before="240" w:beforeAutospacing="0" w:after="240" w:afterAutospacing="0"/>
        <w:ind w:hanging="2"/>
        <w:jc w:val="both"/>
        <w:rPr>
          <w:rFonts w:ascii="Book Antiqua" w:hAnsi="Book Antiqua" w:cs="Tahoma"/>
          <w:color w:val="222222"/>
        </w:rPr>
      </w:pPr>
      <w:r w:rsidRPr="00CC1023">
        <w:rPr>
          <w:rStyle w:val="Strong"/>
          <w:rFonts w:ascii="Book Antiqua" w:hAnsi="Book Antiqua" w:cs="Tahoma"/>
          <w:color w:val="222222"/>
        </w:rPr>
        <w:t>Introduction</w:t>
      </w:r>
      <w:r w:rsidRPr="00CC1023">
        <w:rPr>
          <w:rFonts w:ascii="Book Antiqua" w:hAnsi="Book Antiqua" w:cs="Tahoma"/>
          <w:color w:val="222222"/>
        </w:rPr>
        <w:t>. The introduction should be clear and provide the issue to be discussed in the manuscript. At the end of the paragraph, the author(s) should end with a comment on the significance concerning identification of the issue and the objective of research.</w:t>
      </w:r>
    </w:p>
    <w:p w14:paraId="482BED46" w14:textId="07BECC56" w:rsidR="007B6B60" w:rsidRPr="00CC1023" w:rsidRDefault="007B6B60" w:rsidP="005B1DEC">
      <w:pPr>
        <w:pStyle w:val="NormalWeb"/>
        <w:shd w:val="clear" w:color="auto" w:fill="FFFFFF"/>
        <w:spacing w:before="240" w:beforeAutospacing="0" w:after="240" w:afterAutospacing="0"/>
        <w:ind w:hanging="2"/>
        <w:jc w:val="both"/>
        <w:rPr>
          <w:rFonts w:ascii="Book Antiqua" w:hAnsi="Book Antiqua" w:cs="Tahoma"/>
          <w:color w:val="222222"/>
        </w:rPr>
      </w:pPr>
      <w:r w:rsidRPr="00CC1023">
        <w:rPr>
          <w:rStyle w:val="Strong"/>
          <w:rFonts w:ascii="Book Antiqua" w:hAnsi="Book Antiqua" w:cs="Tahoma"/>
          <w:color w:val="222222"/>
        </w:rPr>
        <w:lastRenderedPageBreak/>
        <w:t>Method</w:t>
      </w:r>
      <w:r w:rsidRPr="00CC1023">
        <w:rPr>
          <w:rFonts w:ascii="Book Antiqua" w:hAnsi="Book Antiqua" w:cs="Tahoma"/>
          <w:color w:val="222222"/>
        </w:rPr>
        <w:t>. The metho</w:t>
      </w:r>
      <w:r w:rsidR="000129C3">
        <w:rPr>
          <w:rFonts w:ascii="Book Antiqua" w:hAnsi="Book Antiqua" w:cs="Tahoma"/>
          <w:color w:val="222222"/>
        </w:rPr>
        <w:t>d written in descriptive. This m</w:t>
      </w:r>
      <w:r w:rsidRPr="00CC1023">
        <w:rPr>
          <w:rFonts w:ascii="Book Antiqua" w:hAnsi="Book Antiqua" w:cs="Tahoma"/>
          <w:color w:val="222222"/>
        </w:rPr>
        <w:t>ethod are optional, only for original research articles.</w:t>
      </w:r>
    </w:p>
    <w:p w14:paraId="583A75AA" w14:textId="0AF88BBB" w:rsidR="007B6B60" w:rsidRPr="00CC1023" w:rsidRDefault="007B6B60" w:rsidP="005B1DEC">
      <w:pPr>
        <w:pStyle w:val="NormalWeb"/>
        <w:shd w:val="clear" w:color="auto" w:fill="FFFFFF"/>
        <w:spacing w:before="240" w:beforeAutospacing="0" w:after="240" w:afterAutospacing="0"/>
        <w:ind w:hanging="2"/>
        <w:jc w:val="both"/>
        <w:rPr>
          <w:rFonts w:ascii="Book Antiqua" w:hAnsi="Book Antiqua" w:cs="Tahoma"/>
          <w:color w:val="222222"/>
        </w:rPr>
      </w:pPr>
      <w:r w:rsidRPr="00CC1023">
        <w:rPr>
          <w:rStyle w:val="Strong"/>
          <w:rFonts w:ascii="Book Antiqua" w:hAnsi="Book Antiqua" w:cs="Tahoma"/>
          <w:color w:val="222222"/>
        </w:rPr>
        <w:t>Discussion and Analysis</w:t>
      </w:r>
      <w:r w:rsidRPr="00CC1023">
        <w:rPr>
          <w:rFonts w:ascii="Book Antiqua" w:hAnsi="Book Antiqua" w:cs="Tahoma"/>
          <w:color w:val="222222"/>
        </w:rPr>
        <w:t xml:space="preserve">. This section is the most important section of your </w:t>
      </w:r>
      <w:r w:rsidR="00C569EB">
        <w:rPr>
          <w:rFonts w:ascii="Book Antiqua" w:hAnsi="Book Antiqua" w:cs="Tahoma"/>
          <w:color w:val="222222"/>
        </w:rPr>
        <w:t>manuscript</w:t>
      </w:r>
      <w:r w:rsidRPr="00CC1023">
        <w:rPr>
          <w:rFonts w:ascii="Book Antiqua" w:hAnsi="Book Antiqua" w:cs="Tahoma"/>
          <w:color w:val="222222"/>
        </w:rPr>
        <w:t>. Contains the results of the object of study and should be clear and concise.</w:t>
      </w:r>
    </w:p>
    <w:p w14:paraId="55C0CF6D" w14:textId="77777777" w:rsidR="007B6B60" w:rsidRPr="00CC1023" w:rsidRDefault="007B6B60" w:rsidP="005B1DEC">
      <w:pPr>
        <w:pStyle w:val="NormalWeb"/>
        <w:shd w:val="clear" w:color="auto" w:fill="FFFFFF"/>
        <w:spacing w:before="240" w:beforeAutospacing="0" w:after="240" w:afterAutospacing="0"/>
        <w:ind w:hanging="2"/>
        <w:jc w:val="both"/>
        <w:rPr>
          <w:rFonts w:ascii="Book Antiqua" w:hAnsi="Book Antiqua" w:cs="Tahoma"/>
          <w:color w:val="222222"/>
        </w:rPr>
      </w:pPr>
      <w:r w:rsidRPr="00CC1023">
        <w:rPr>
          <w:rStyle w:val="Strong"/>
          <w:rFonts w:ascii="Book Antiqua" w:hAnsi="Book Antiqua" w:cs="Tahoma"/>
          <w:color w:val="222222"/>
        </w:rPr>
        <w:t>Conclusion</w:t>
      </w:r>
      <w:r w:rsidRPr="00CC1023">
        <w:rPr>
          <w:rFonts w:ascii="Book Antiqua" w:hAnsi="Book Antiqua" w:cs="Tahoma"/>
          <w:color w:val="222222"/>
        </w:rPr>
        <w:t>. Conclusion contains a description that should answer the objectives of research. Do not repeat the abstract or simply describe the results of the research. Give a clear explanation regarding the possible application and/or suggestions related to the research findings.</w:t>
      </w:r>
    </w:p>
    <w:p w14:paraId="60E26C2D" w14:textId="57A8CC8E" w:rsidR="007B6B60" w:rsidRPr="00CC1023" w:rsidRDefault="007B6B60" w:rsidP="005B1DEC">
      <w:pPr>
        <w:pStyle w:val="NormalWeb"/>
        <w:shd w:val="clear" w:color="auto" w:fill="FFFFFF"/>
        <w:spacing w:before="240" w:beforeAutospacing="0" w:after="240" w:afterAutospacing="0"/>
        <w:ind w:hanging="2"/>
        <w:jc w:val="both"/>
        <w:rPr>
          <w:rFonts w:ascii="Book Antiqua" w:hAnsi="Book Antiqua" w:cs="Tahoma"/>
          <w:color w:val="222222"/>
        </w:rPr>
      </w:pPr>
      <w:r w:rsidRPr="00CC1023">
        <w:rPr>
          <w:rStyle w:val="Strong"/>
          <w:rFonts w:ascii="Book Antiqua" w:hAnsi="Book Antiqua" w:cs="Tahoma"/>
          <w:color w:val="222222"/>
        </w:rPr>
        <w:t>Table. </w:t>
      </w:r>
      <w:r w:rsidRPr="00CC1023">
        <w:rPr>
          <w:rFonts w:ascii="Book Antiqua" w:hAnsi="Book Antiqua" w:cs="Tahoma"/>
          <w:color w:val="222222"/>
        </w:rPr>
        <w:t xml:space="preserve">Table is presented </w:t>
      </w:r>
      <w:r w:rsidR="001F21D5" w:rsidRPr="00CC1023">
        <w:rPr>
          <w:rFonts w:ascii="Book Antiqua" w:hAnsi="Book Antiqua" w:cs="Tahoma"/>
          <w:color w:val="222222"/>
        </w:rPr>
        <w:t>centre</w:t>
      </w:r>
      <w:r w:rsidRPr="00CC1023">
        <w:rPr>
          <w:rFonts w:ascii="Book Antiqua" w:hAnsi="Book Antiqua" w:cs="Tahoma"/>
          <w:color w:val="222222"/>
        </w:rPr>
        <w:t xml:space="preserve"> and cited in the manuscript. Table made with the open model (without the vertical lines). All tables should be numbered consecutively with Roman numerals (Table 1, Table 2). Author</w:t>
      </w:r>
      <w:r w:rsidR="001C38C5">
        <w:rPr>
          <w:rFonts w:ascii="Book Antiqua" w:hAnsi="Book Antiqua" w:cs="Tahoma"/>
          <w:color w:val="222222"/>
        </w:rPr>
        <w:t>(</w:t>
      </w:r>
      <w:r w:rsidRPr="00CC1023">
        <w:rPr>
          <w:rFonts w:ascii="Book Antiqua" w:hAnsi="Book Antiqua" w:cs="Tahoma"/>
          <w:color w:val="222222"/>
        </w:rPr>
        <w:t>s</w:t>
      </w:r>
      <w:r w:rsidR="001C38C5">
        <w:rPr>
          <w:rFonts w:ascii="Book Antiqua" w:hAnsi="Book Antiqua" w:cs="Tahoma"/>
          <w:color w:val="222222"/>
        </w:rPr>
        <w:t>)</w:t>
      </w:r>
      <w:r w:rsidRPr="00CC1023">
        <w:rPr>
          <w:rFonts w:ascii="Book Antiqua" w:hAnsi="Book Antiqua" w:cs="Tahoma"/>
          <w:color w:val="222222"/>
        </w:rPr>
        <w:t xml:space="preserve"> are advised to keep backup files of all tables. Please submit all tables in Microsoft word format only, because tables submitted as image data cannot be edited for publication and are usually in low-resolution. A brief title should be provided, which should be shown at the top of each table (APA format), as follows:</w:t>
      </w:r>
    </w:p>
    <w:p w14:paraId="695CE38B" w14:textId="77777777" w:rsidR="007B6B60" w:rsidRPr="00CC1023" w:rsidRDefault="007B6B60" w:rsidP="005B1DEC">
      <w:pPr>
        <w:pStyle w:val="NormalWeb"/>
        <w:shd w:val="clear" w:color="auto" w:fill="FFFFFF"/>
        <w:spacing w:before="240" w:beforeAutospacing="0" w:after="240" w:afterAutospacing="0"/>
        <w:ind w:hanging="2"/>
        <w:jc w:val="both"/>
        <w:rPr>
          <w:rFonts w:ascii="Book Antiqua" w:hAnsi="Book Antiqua" w:cs="Tahoma"/>
          <w:color w:val="222222"/>
        </w:rPr>
      </w:pPr>
      <w:r w:rsidRPr="00CC1023">
        <w:rPr>
          <w:rStyle w:val="Strong"/>
          <w:rFonts w:ascii="Book Antiqua" w:hAnsi="Book Antiqua" w:cs="Tahoma"/>
          <w:color w:val="222222"/>
        </w:rPr>
        <w:t>Example</w:t>
      </w:r>
      <w:r w:rsidRPr="00CC1023">
        <w:rPr>
          <w:rFonts w:ascii="Book Antiqua" w:hAnsi="Book Antiqua" w:cs="Tahoma"/>
          <w:color w:val="222222"/>
        </w:rPr>
        <w:t>: Table 1</w:t>
      </w:r>
    </w:p>
    <w:p w14:paraId="2B924C99" w14:textId="77777777" w:rsidR="007B6B60" w:rsidRPr="00CC1023" w:rsidRDefault="007B6B60" w:rsidP="005B1DEC">
      <w:pPr>
        <w:pStyle w:val="NormalWeb"/>
        <w:shd w:val="clear" w:color="auto" w:fill="FFFFFF"/>
        <w:spacing w:before="240" w:beforeAutospacing="0" w:after="240" w:afterAutospacing="0"/>
        <w:ind w:hanging="2"/>
        <w:jc w:val="both"/>
        <w:rPr>
          <w:rFonts w:ascii="Book Antiqua" w:hAnsi="Book Antiqua" w:cs="Tahoma"/>
          <w:color w:val="222222"/>
        </w:rPr>
      </w:pPr>
      <w:r w:rsidRPr="00CC1023">
        <w:rPr>
          <w:rStyle w:val="Emphasis"/>
          <w:rFonts w:ascii="Book Antiqua" w:hAnsi="Book Antiqua" w:cs="Tahoma"/>
          <w:color w:val="222222"/>
        </w:rPr>
        <w:t>                Global Piracy: Actual and Attempted Piracy Attack in Different Regions</w:t>
      </w:r>
    </w:p>
    <w:p w14:paraId="26916226" w14:textId="017F9693" w:rsidR="007B6B60" w:rsidRPr="00CC1023" w:rsidRDefault="007B6B60" w:rsidP="005B1DEC">
      <w:pPr>
        <w:pStyle w:val="NormalWeb"/>
        <w:shd w:val="clear" w:color="auto" w:fill="FFFFFF"/>
        <w:spacing w:before="240" w:beforeAutospacing="0" w:after="240" w:afterAutospacing="0"/>
        <w:ind w:hanging="2"/>
        <w:jc w:val="both"/>
        <w:rPr>
          <w:rFonts w:ascii="Book Antiqua" w:hAnsi="Book Antiqua" w:cs="Tahoma"/>
          <w:color w:val="222222"/>
        </w:rPr>
      </w:pPr>
      <w:r w:rsidRPr="00CC1023">
        <w:rPr>
          <w:rStyle w:val="Strong"/>
          <w:rFonts w:ascii="Book Antiqua" w:hAnsi="Book Antiqua" w:cs="Tahoma"/>
          <w:color w:val="222222"/>
        </w:rPr>
        <w:t>Figure</w:t>
      </w:r>
      <w:r w:rsidRPr="00CC1023">
        <w:rPr>
          <w:rFonts w:ascii="Book Antiqua" w:hAnsi="Book Antiqua" w:cs="Tahoma"/>
          <w:color w:val="222222"/>
        </w:rPr>
        <w:t xml:space="preserve">. Submit an original figure or photograph. Figure is presented </w:t>
      </w:r>
      <w:r w:rsidR="001F21D5" w:rsidRPr="00CC1023">
        <w:rPr>
          <w:rFonts w:ascii="Book Antiqua" w:hAnsi="Book Antiqua" w:cs="Tahoma"/>
          <w:color w:val="222222"/>
        </w:rPr>
        <w:t>centre</w:t>
      </w:r>
      <w:r w:rsidRPr="00CC1023">
        <w:rPr>
          <w:rFonts w:ascii="Book Antiqua" w:hAnsi="Book Antiqua" w:cs="Tahoma"/>
          <w:color w:val="222222"/>
        </w:rPr>
        <w:t xml:space="preserve"> and cited in the manuscript. The figure should be clearly readable and at least have a resolution of 300 DPI (Dots Per Inch) for good printing quality. It should be numbered consecutively with Roman numerals (Figure 1, Figure 2). Provide a brief title, which should be shown at the bottom of each table (APA format):</w:t>
      </w:r>
    </w:p>
    <w:p w14:paraId="326F1A1B" w14:textId="77777777" w:rsidR="007B6B60" w:rsidRPr="00CC1023" w:rsidRDefault="007B6B60" w:rsidP="005B1DEC">
      <w:pPr>
        <w:pStyle w:val="NormalWeb"/>
        <w:shd w:val="clear" w:color="auto" w:fill="FFFFFF"/>
        <w:spacing w:before="240" w:beforeAutospacing="0" w:after="240" w:afterAutospacing="0"/>
        <w:ind w:hanging="2"/>
        <w:jc w:val="both"/>
        <w:rPr>
          <w:rFonts w:ascii="Book Antiqua" w:hAnsi="Book Antiqua" w:cs="Tahoma"/>
          <w:color w:val="222222"/>
        </w:rPr>
      </w:pPr>
      <w:r w:rsidRPr="00CC1023">
        <w:rPr>
          <w:rStyle w:val="Strong"/>
          <w:rFonts w:ascii="Book Antiqua" w:hAnsi="Book Antiqua" w:cs="Tahoma"/>
          <w:color w:val="222222"/>
        </w:rPr>
        <w:t>Example</w:t>
      </w:r>
      <w:r w:rsidRPr="00CC1023">
        <w:rPr>
          <w:rFonts w:ascii="Book Antiqua" w:hAnsi="Book Antiqua" w:cs="Tahoma"/>
          <w:color w:val="222222"/>
        </w:rPr>
        <w:t>: Figure 1. </w:t>
      </w:r>
      <w:r w:rsidRPr="00CC1023">
        <w:rPr>
          <w:rStyle w:val="Emphasis"/>
          <w:rFonts w:ascii="Book Antiqua" w:hAnsi="Book Antiqua" w:cs="Tahoma"/>
          <w:color w:val="222222"/>
        </w:rPr>
        <w:t>Corona Virus Outbreak in Wuhan</w:t>
      </w:r>
    </w:p>
    <w:p w14:paraId="6B495087" w14:textId="1B989445" w:rsidR="007B6B60" w:rsidRPr="00CC1023" w:rsidRDefault="007B6B60" w:rsidP="005B1DEC">
      <w:pPr>
        <w:pStyle w:val="NormalWeb"/>
        <w:shd w:val="clear" w:color="auto" w:fill="FFFFFF"/>
        <w:spacing w:before="240" w:beforeAutospacing="0" w:after="240" w:afterAutospacing="0"/>
        <w:ind w:hanging="2"/>
        <w:jc w:val="both"/>
        <w:rPr>
          <w:rFonts w:ascii="Book Antiqua" w:hAnsi="Book Antiqua" w:cs="Tahoma"/>
          <w:color w:val="222222"/>
        </w:rPr>
      </w:pPr>
      <w:r w:rsidRPr="00CC1023">
        <w:rPr>
          <w:rStyle w:val="Strong"/>
          <w:rFonts w:ascii="Book Antiqua" w:hAnsi="Book Antiqua" w:cs="Tahoma"/>
          <w:color w:val="222222"/>
        </w:rPr>
        <w:t>References</w:t>
      </w:r>
      <w:r w:rsidRPr="00CC1023">
        <w:rPr>
          <w:rFonts w:ascii="Book Antiqua" w:hAnsi="Book Antiqua" w:cs="Tahoma"/>
          <w:color w:val="222222"/>
        </w:rPr>
        <w:t>. References at the end of the manuscript should be written in APA 7</w:t>
      </w:r>
      <w:r w:rsidRPr="00CC1023">
        <w:rPr>
          <w:rFonts w:ascii="Book Antiqua" w:hAnsi="Book Antiqua" w:cs="Tahoma"/>
          <w:color w:val="222222"/>
          <w:vertAlign w:val="superscript"/>
        </w:rPr>
        <w:t>th</w:t>
      </w:r>
      <w:r w:rsidRPr="00CC1023">
        <w:rPr>
          <w:rFonts w:ascii="Book Antiqua" w:hAnsi="Book Antiqua" w:cs="Tahoma"/>
          <w:color w:val="222222"/>
        </w:rPr>
        <w:t> Edition (American Psychological Association) Citation Style.  Please use Reference Manager Applications like EndNote, Mendeley, Zotero, etc. (we suggest Mendeley). All publications cited in the text should be included as a list of references, arranged alphabetically by author</w:t>
      </w:r>
      <w:r w:rsidR="001C38C5">
        <w:rPr>
          <w:rFonts w:ascii="Book Antiqua" w:hAnsi="Book Antiqua" w:cs="Tahoma"/>
          <w:color w:val="222222"/>
        </w:rPr>
        <w:t>(s)</w:t>
      </w:r>
      <w:r w:rsidRPr="00CC1023">
        <w:rPr>
          <w:rFonts w:ascii="Book Antiqua" w:hAnsi="Book Antiqua" w:cs="Tahoma"/>
          <w:color w:val="222222"/>
        </w:rPr>
        <w:t>. Examples of reference style are given below:</w:t>
      </w:r>
    </w:p>
    <w:p w14:paraId="76A33942" w14:textId="77777777" w:rsidR="007B6B60" w:rsidRPr="00CC1023" w:rsidRDefault="007B6B60" w:rsidP="005B1DEC">
      <w:pPr>
        <w:pStyle w:val="NormalWeb"/>
        <w:shd w:val="clear" w:color="auto" w:fill="FFFFFF"/>
        <w:spacing w:before="240" w:beforeAutospacing="0" w:after="240" w:afterAutospacing="0"/>
        <w:ind w:hanging="2"/>
        <w:jc w:val="both"/>
        <w:rPr>
          <w:rFonts w:ascii="Book Antiqua" w:hAnsi="Book Antiqua" w:cs="Tahoma"/>
          <w:color w:val="222222"/>
        </w:rPr>
      </w:pPr>
      <w:r w:rsidRPr="00CC1023">
        <w:rPr>
          <w:rStyle w:val="Strong"/>
          <w:rFonts w:ascii="Book Antiqua" w:hAnsi="Book Antiqua" w:cs="Tahoma"/>
          <w:color w:val="222222"/>
        </w:rPr>
        <w:t>Books</w:t>
      </w:r>
    </w:p>
    <w:p w14:paraId="6ED8A0AB" w14:textId="1B70EC22" w:rsidR="007B6B60" w:rsidRPr="00CC1023" w:rsidRDefault="007B6B60" w:rsidP="005B1DEC">
      <w:pPr>
        <w:pStyle w:val="NormalWeb"/>
        <w:shd w:val="clear" w:color="auto" w:fill="FFFFFF"/>
        <w:spacing w:before="240" w:beforeAutospacing="0" w:after="240" w:afterAutospacing="0"/>
        <w:ind w:hanging="2"/>
        <w:jc w:val="both"/>
        <w:rPr>
          <w:rFonts w:ascii="Book Antiqua" w:hAnsi="Book Antiqua" w:cs="Tahoma"/>
          <w:color w:val="222222"/>
        </w:rPr>
      </w:pPr>
      <w:r w:rsidRPr="00CC1023">
        <w:rPr>
          <w:rStyle w:val="Strong"/>
          <w:rFonts w:ascii="Book Antiqua" w:hAnsi="Book Antiqua" w:cs="Tahoma"/>
          <w:color w:val="222222"/>
        </w:rPr>
        <w:t xml:space="preserve">Books with an </w:t>
      </w:r>
      <w:r w:rsidR="001C38C5" w:rsidRPr="00CC1023">
        <w:rPr>
          <w:rStyle w:val="Strong"/>
          <w:rFonts w:ascii="Book Antiqua" w:hAnsi="Book Antiqua" w:cs="Tahoma"/>
          <w:color w:val="222222"/>
        </w:rPr>
        <w:t>Author</w:t>
      </w:r>
    </w:p>
    <w:p w14:paraId="0798BE87" w14:textId="77777777" w:rsidR="007B6B60" w:rsidRPr="00CC1023" w:rsidRDefault="007B6B60" w:rsidP="005B1DEC">
      <w:pPr>
        <w:pStyle w:val="NormalWeb"/>
        <w:shd w:val="clear" w:color="auto" w:fill="FFFFFF"/>
        <w:spacing w:before="240" w:beforeAutospacing="0" w:after="240" w:afterAutospacing="0"/>
        <w:ind w:hanging="2"/>
        <w:jc w:val="both"/>
        <w:rPr>
          <w:rFonts w:ascii="Book Antiqua" w:hAnsi="Book Antiqua" w:cs="Tahoma"/>
          <w:color w:val="222222"/>
        </w:rPr>
      </w:pPr>
      <w:r w:rsidRPr="00CC1023">
        <w:rPr>
          <w:rFonts w:ascii="Book Antiqua" w:hAnsi="Book Antiqua" w:cs="Tahoma"/>
          <w:color w:val="222222"/>
        </w:rPr>
        <w:t>Ali, A. (2012). </w:t>
      </w:r>
      <w:proofErr w:type="spellStart"/>
      <w:r w:rsidRPr="00CC1023">
        <w:rPr>
          <w:rStyle w:val="Emphasis"/>
          <w:rFonts w:ascii="Book Antiqua" w:hAnsi="Book Antiqua" w:cs="Tahoma"/>
          <w:color w:val="222222"/>
        </w:rPr>
        <w:t>Menguak</w:t>
      </w:r>
      <w:proofErr w:type="spellEnd"/>
      <w:r w:rsidRPr="00CC1023">
        <w:rPr>
          <w:rStyle w:val="Emphasis"/>
          <w:rFonts w:ascii="Book Antiqua" w:hAnsi="Book Antiqua" w:cs="Tahoma"/>
          <w:color w:val="222222"/>
        </w:rPr>
        <w:t xml:space="preserve"> </w:t>
      </w:r>
      <w:proofErr w:type="spellStart"/>
      <w:r w:rsidRPr="00CC1023">
        <w:rPr>
          <w:rStyle w:val="Emphasis"/>
          <w:rFonts w:ascii="Book Antiqua" w:hAnsi="Book Antiqua" w:cs="Tahoma"/>
          <w:color w:val="222222"/>
        </w:rPr>
        <w:t>Teori</w:t>
      </w:r>
      <w:proofErr w:type="spellEnd"/>
      <w:r w:rsidRPr="00CC1023">
        <w:rPr>
          <w:rStyle w:val="Emphasis"/>
          <w:rFonts w:ascii="Book Antiqua" w:hAnsi="Book Antiqua" w:cs="Tahoma"/>
          <w:color w:val="222222"/>
        </w:rPr>
        <w:t xml:space="preserve"> </w:t>
      </w:r>
      <w:proofErr w:type="spellStart"/>
      <w:r w:rsidRPr="00CC1023">
        <w:rPr>
          <w:rStyle w:val="Emphasis"/>
          <w:rFonts w:ascii="Book Antiqua" w:hAnsi="Book Antiqua" w:cs="Tahoma"/>
          <w:color w:val="222222"/>
        </w:rPr>
        <w:t>Hukum</w:t>
      </w:r>
      <w:proofErr w:type="spellEnd"/>
      <w:r w:rsidRPr="00CC1023">
        <w:rPr>
          <w:rStyle w:val="Emphasis"/>
          <w:rFonts w:ascii="Book Antiqua" w:hAnsi="Book Antiqua" w:cs="Tahoma"/>
          <w:color w:val="222222"/>
        </w:rPr>
        <w:t xml:space="preserve"> (Legal Theory) </w:t>
      </w:r>
      <w:proofErr w:type="spellStart"/>
      <w:r w:rsidRPr="00CC1023">
        <w:rPr>
          <w:rStyle w:val="Emphasis"/>
          <w:rFonts w:ascii="Book Antiqua" w:hAnsi="Book Antiqua" w:cs="Tahoma"/>
          <w:color w:val="222222"/>
        </w:rPr>
        <w:t>dan</w:t>
      </w:r>
      <w:proofErr w:type="spellEnd"/>
      <w:r w:rsidRPr="00CC1023">
        <w:rPr>
          <w:rStyle w:val="Emphasis"/>
          <w:rFonts w:ascii="Book Antiqua" w:hAnsi="Book Antiqua" w:cs="Tahoma"/>
          <w:color w:val="222222"/>
        </w:rPr>
        <w:t xml:space="preserve"> </w:t>
      </w:r>
      <w:proofErr w:type="spellStart"/>
      <w:r w:rsidRPr="00CC1023">
        <w:rPr>
          <w:rStyle w:val="Emphasis"/>
          <w:rFonts w:ascii="Book Antiqua" w:hAnsi="Book Antiqua" w:cs="Tahoma"/>
          <w:color w:val="222222"/>
        </w:rPr>
        <w:t>Teori</w:t>
      </w:r>
      <w:proofErr w:type="spellEnd"/>
      <w:r w:rsidRPr="00CC1023">
        <w:rPr>
          <w:rStyle w:val="Emphasis"/>
          <w:rFonts w:ascii="Book Antiqua" w:hAnsi="Book Antiqua" w:cs="Tahoma"/>
          <w:color w:val="222222"/>
        </w:rPr>
        <w:t xml:space="preserve"> </w:t>
      </w:r>
      <w:proofErr w:type="spellStart"/>
      <w:r w:rsidRPr="00CC1023">
        <w:rPr>
          <w:rStyle w:val="Emphasis"/>
          <w:rFonts w:ascii="Book Antiqua" w:hAnsi="Book Antiqua" w:cs="Tahoma"/>
          <w:color w:val="222222"/>
        </w:rPr>
        <w:t>Peradilan</w:t>
      </w:r>
      <w:proofErr w:type="spellEnd"/>
      <w:r w:rsidRPr="00CC1023">
        <w:rPr>
          <w:rStyle w:val="Emphasis"/>
          <w:rFonts w:ascii="Book Antiqua" w:hAnsi="Book Antiqua" w:cs="Tahoma"/>
          <w:color w:val="222222"/>
        </w:rPr>
        <w:t xml:space="preserve"> (</w:t>
      </w:r>
      <w:proofErr w:type="spellStart"/>
      <w:r w:rsidRPr="00CC1023">
        <w:rPr>
          <w:rStyle w:val="Emphasis"/>
          <w:rFonts w:ascii="Book Antiqua" w:hAnsi="Book Antiqua" w:cs="Tahoma"/>
          <w:color w:val="222222"/>
        </w:rPr>
        <w:t>Judicialprudence</w:t>
      </w:r>
      <w:proofErr w:type="spellEnd"/>
      <w:r w:rsidRPr="00CC1023">
        <w:rPr>
          <w:rStyle w:val="Emphasis"/>
          <w:rFonts w:ascii="Book Antiqua" w:hAnsi="Book Antiqua" w:cs="Tahoma"/>
          <w:color w:val="222222"/>
        </w:rPr>
        <w:t xml:space="preserve">) </w:t>
      </w:r>
      <w:proofErr w:type="spellStart"/>
      <w:r w:rsidRPr="00CC1023">
        <w:rPr>
          <w:rStyle w:val="Emphasis"/>
          <w:rFonts w:ascii="Book Antiqua" w:hAnsi="Book Antiqua" w:cs="Tahoma"/>
          <w:color w:val="222222"/>
        </w:rPr>
        <w:t>Termasuk</w:t>
      </w:r>
      <w:proofErr w:type="spellEnd"/>
      <w:r w:rsidRPr="00CC1023">
        <w:rPr>
          <w:rStyle w:val="Emphasis"/>
          <w:rFonts w:ascii="Book Antiqua" w:hAnsi="Book Antiqua" w:cs="Tahoma"/>
          <w:color w:val="222222"/>
        </w:rPr>
        <w:t xml:space="preserve"> </w:t>
      </w:r>
      <w:proofErr w:type="spellStart"/>
      <w:r w:rsidRPr="00CC1023">
        <w:rPr>
          <w:rStyle w:val="Emphasis"/>
          <w:rFonts w:ascii="Book Antiqua" w:hAnsi="Book Antiqua" w:cs="Tahoma"/>
          <w:color w:val="222222"/>
        </w:rPr>
        <w:t>Interpretasi</w:t>
      </w:r>
      <w:proofErr w:type="spellEnd"/>
      <w:r w:rsidRPr="00CC1023">
        <w:rPr>
          <w:rStyle w:val="Emphasis"/>
          <w:rFonts w:ascii="Book Antiqua" w:hAnsi="Book Antiqua" w:cs="Tahoma"/>
          <w:color w:val="222222"/>
        </w:rPr>
        <w:t xml:space="preserve"> </w:t>
      </w:r>
      <w:proofErr w:type="spellStart"/>
      <w:r w:rsidRPr="00CC1023">
        <w:rPr>
          <w:rStyle w:val="Emphasis"/>
          <w:rFonts w:ascii="Book Antiqua" w:hAnsi="Book Antiqua" w:cs="Tahoma"/>
          <w:color w:val="222222"/>
        </w:rPr>
        <w:t>Undang-Undang</w:t>
      </w:r>
      <w:proofErr w:type="spellEnd"/>
      <w:r w:rsidRPr="00CC1023">
        <w:rPr>
          <w:rStyle w:val="Emphasis"/>
          <w:rFonts w:ascii="Book Antiqua" w:hAnsi="Book Antiqua" w:cs="Tahoma"/>
          <w:color w:val="222222"/>
        </w:rPr>
        <w:t xml:space="preserve"> (</w:t>
      </w:r>
      <w:proofErr w:type="spellStart"/>
      <w:r w:rsidRPr="00CC1023">
        <w:rPr>
          <w:rStyle w:val="Emphasis"/>
          <w:rFonts w:ascii="Book Antiqua" w:hAnsi="Book Antiqua" w:cs="Tahoma"/>
          <w:color w:val="222222"/>
        </w:rPr>
        <w:t>Legisprudence</w:t>
      </w:r>
      <w:proofErr w:type="spellEnd"/>
      <w:r w:rsidRPr="00CC1023">
        <w:rPr>
          <w:rStyle w:val="Emphasis"/>
          <w:rFonts w:ascii="Book Antiqua" w:hAnsi="Book Antiqua" w:cs="Tahoma"/>
          <w:color w:val="222222"/>
        </w:rPr>
        <w:t>)</w:t>
      </w:r>
      <w:r w:rsidRPr="00CC1023">
        <w:rPr>
          <w:rFonts w:ascii="Book Antiqua" w:hAnsi="Book Antiqua" w:cs="Tahoma"/>
          <w:color w:val="222222"/>
        </w:rPr>
        <w:t xml:space="preserve">. </w:t>
      </w:r>
      <w:proofErr w:type="spellStart"/>
      <w:r w:rsidRPr="00CC1023">
        <w:rPr>
          <w:rFonts w:ascii="Book Antiqua" w:hAnsi="Book Antiqua" w:cs="Tahoma"/>
          <w:color w:val="222222"/>
        </w:rPr>
        <w:t>Kencana</w:t>
      </w:r>
      <w:proofErr w:type="spellEnd"/>
      <w:r w:rsidRPr="00CC1023">
        <w:rPr>
          <w:rFonts w:ascii="Book Antiqua" w:hAnsi="Book Antiqua" w:cs="Tahoma"/>
          <w:color w:val="222222"/>
        </w:rPr>
        <w:t>.</w:t>
      </w:r>
    </w:p>
    <w:p w14:paraId="09D20502" w14:textId="1681B576" w:rsidR="007B6B60" w:rsidRPr="00CC1023" w:rsidRDefault="007B6B60" w:rsidP="005B1DEC">
      <w:pPr>
        <w:pStyle w:val="NormalWeb"/>
        <w:shd w:val="clear" w:color="auto" w:fill="FFFFFF"/>
        <w:spacing w:before="240" w:beforeAutospacing="0" w:after="240" w:afterAutospacing="0"/>
        <w:ind w:hanging="2"/>
        <w:jc w:val="both"/>
        <w:rPr>
          <w:rFonts w:ascii="Book Antiqua" w:hAnsi="Book Antiqua" w:cs="Tahoma"/>
          <w:color w:val="222222"/>
        </w:rPr>
      </w:pPr>
      <w:r w:rsidRPr="00CC1023">
        <w:rPr>
          <w:rStyle w:val="Strong"/>
          <w:rFonts w:ascii="Book Antiqua" w:hAnsi="Book Antiqua" w:cs="Tahoma"/>
          <w:color w:val="222222"/>
        </w:rPr>
        <w:t xml:space="preserve">Books with an </w:t>
      </w:r>
      <w:r w:rsidR="001C38C5" w:rsidRPr="00CC1023">
        <w:rPr>
          <w:rStyle w:val="Strong"/>
          <w:rFonts w:ascii="Book Antiqua" w:hAnsi="Book Antiqua" w:cs="Tahoma"/>
          <w:color w:val="222222"/>
        </w:rPr>
        <w:t>Editor</w:t>
      </w:r>
    </w:p>
    <w:p w14:paraId="5916C789" w14:textId="2AA793B6" w:rsidR="007B6B60" w:rsidRDefault="007B6B60" w:rsidP="005B1DEC">
      <w:pPr>
        <w:pStyle w:val="NormalWeb"/>
        <w:shd w:val="clear" w:color="auto" w:fill="FFFFFF"/>
        <w:spacing w:before="240" w:beforeAutospacing="0" w:after="240" w:afterAutospacing="0"/>
        <w:ind w:hanging="2"/>
        <w:jc w:val="both"/>
        <w:rPr>
          <w:rFonts w:ascii="Book Antiqua" w:hAnsi="Book Antiqua" w:cs="Tahoma"/>
          <w:color w:val="222222"/>
        </w:rPr>
      </w:pPr>
      <w:proofErr w:type="spellStart"/>
      <w:r w:rsidRPr="00CC1023">
        <w:rPr>
          <w:rFonts w:ascii="Book Antiqua" w:hAnsi="Book Antiqua" w:cs="Tahoma"/>
          <w:color w:val="222222"/>
        </w:rPr>
        <w:t>Irianto</w:t>
      </w:r>
      <w:proofErr w:type="spellEnd"/>
      <w:r w:rsidRPr="00CC1023">
        <w:rPr>
          <w:rFonts w:ascii="Book Antiqua" w:hAnsi="Book Antiqua" w:cs="Tahoma"/>
          <w:color w:val="222222"/>
        </w:rPr>
        <w:t>, S. (Ed.). (2009). </w:t>
      </w:r>
      <w:proofErr w:type="spellStart"/>
      <w:r w:rsidRPr="00CC1023">
        <w:rPr>
          <w:rStyle w:val="Emphasis"/>
          <w:rFonts w:ascii="Book Antiqua" w:hAnsi="Book Antiqua" w:cs="Tahoma"/>
          <w:color w:val="222222"/>
        </w:rPr>
        <w:t>Hukum</w:t>
      </w:r>
      <w:proofErr w:type="spellEnd"/>
      <w:r w:rsidRPr="00CC1023">
        <w:rPr>
          <w:rStyle w:val="Emphasis"/>
          <w:rFonts w:ascii="Book Antiqua" w:hAnsi="Book Antiqua" w:cs="Tahoma"/>
          <w:color w:val="222222"/>
        </w:rPr>
        <w:t xml:space="preserve"> yang </w:t>
      </w:r>
      <w:proofErr w:type="spellStart"/>
      <w:r w:rsidRPr="00CC1023">
        <w:rPr>
          <w:rStyle w:val="Emphasis"/>
          <w:rFonts w:ascii="Book Antiqua" w:hAnsi="Book Antiqua" w:cs="Tahoma"/>
          <w:color w:val="222222"/>
        </w:rPr>
        <w:t>Bergerak</w:t>
      </w:r>
      <w:proofErr w:type="spellEnd"/>
      <w:r w:rsidRPr="00CC1023">
        <w:rPr>
          <w:rStyle w:val="Emphasis"/>
          <w:rFonts w:ascii="Book Antiqua" w:hAnsi="Book Antiqua" w:cs="Tahoma"/>
          <w:color w:val="222222"/>
        </w:rPr>
        <w:t xml:space="preserve">; </w:t>
      </w:r>
      <w:proofErr w:type="spellStart"/>
      <w:r w:rsidRPr="00CC1023">
        <w:rPr>
          <w:rStyle w:val="Emphasis"/>
          <w:rFonts w:ascii="Book Antiqua" w:hAnsi="Book Antiqua" w:cs="Tahoma"/>
          <w:color w:val="222222"/>
        </w:rPr>
        <w:t>Tinjauan</w:t>
      </w:r>
      <w:proofErr w:type="spellEnd"/>
      <w:r w:rsidRPr="00CC1023">
        <w:rPr>
          <w:rStyle w:val="Emphasis"/>
          <w:rFonts w:ascii="Book Antiqua" w:hAnsi="Book Antiqua" w:cs="Tahoma"/>
          <w:color w:val="222222"/>
        </w:rPr>
        <w:t xml:space="preserve"> </w:t>
      </w:r>
      <w:proofErr w:type="spellStart"/>
      <w:r w:rsidRPr="00CC1023">
        <w:rPr>
          <w:rStyle w:val="Emphasis"/>
          <w:rFonts w:ascii="Book Antiqua" w:hAnsi="Book Antiqua" w:cs="Tahoma"/>
          <w:color w:val="222222"/>
        </w:rPr>
        <w:t>Antropologi</w:t>
      </w:r>
      <w:proofErr w:type="spellEnd"/>
      <w:r w:rsidRPr="00CC1023">
        <w:rPr>
          <w:rStyle w:val="Emphasis"/>
          <w:rFonts w:ascii="Book Antiqua" w:hAnsi="Book Antiqua" w:cs="Tahoma"/>
          <w:color w:val="222222"/>
        </w:rPr>
        <w:t xml:space="preserve"> </w:t>
      </w:r>
      <w:proofErr w:type="spellStart"/>
      <w:r w:rsidRPr="00CC1023">
        <w:rPr>
          <w:rStyle w:val="Emphasis"/>
          <w:rFonts w:ascii="Book Antiqua" w:hAnsi="Book Antiqua" w:cs="Tahoma"/>
          <w:color w:val="222222"/>
        </w:rPr>
        <w:t>Hukum</w:t>
      </w:r>
      <w:proofErr w:type="spellEnd"/>
      <w:r w:rsidRPr="00CC1023">
        <w:rPr>
          <w:rFonts w:ascii="Book Antiqua" w:hAnsi="Book Antiqua" w:cs="Tahoma"/>
          <w:color w:val="222222"/>
        </w:rPr>
        <w:t xml:space="preserve">. </w:t>
      </w:r>
      <w:proofErr w:type="spellStart"/>
      <w:r w:rsidRPr="00CC1023">
        <w:rPr>
          <w:rFonts w:ascii="Book Antiqua" w:hAnsi="Book Antiqua" w:cs="Tahoma"/>
          <w:color w:val="222222"/>
        </w:rPr>
        <w:t>Yayasan</w:t>
      </w:r>
      <w:proofErr w:type="spellEnd"/>
      <w:r w:rsidRPr="00CC1023">
        <w:rPr>
          <w:rFonts w:ascii="Book Antiqua" w:hAnsi="Book Antiqua" w:cs="Tahoma"/>
          <w:color w:val="222222"/>
        </w:rPr>
        <w:t xml:space="preserve"> </w:t>
      </w:r>
      <w:proofErr w:type="spellStart"/>
      <w:r w:rsidRPr="00CC1023">
        <w:rPr>
          <w:rFonts w:ascii="Book Antiqua" w:hAnsi="Book Antiqua" w:cs="Tahoma"/>
          <w:color w:val="222222"/>
        </w:rPr>
        <w:t>Obor</w:t>
      </w:r>
      <w:proofErr w:type="spellEnd"/>
      <w:r w:rsidRPr="00CC1023">
        <w:rPr>
          <w:rFonts w:ascii="Book Antiqua" w:hAnsi="Book Antiqua" w:cs="Tahoma"/>
          <w:color w:val="222222"/>
        </w:rPr>
        <w:t xml:space="preserve"> Indonesia.</w:t>
      </w:r>
    </w:p>
    <w:p w14:paraId="79DA7CD6" w14:textId="77777777" w:rsidR="00341077" w:rsidRPr="00CC1023" w:rsidRDefault="00341077" w:rsidP="005B1DEC">
      <w:pPr>
        <w:pStyle w:val="NormalWeb"/>
        <w:shd w:val="clear" w:color="auto" w:fill="FFFFFF"/>
        <w:spacing w:before="240" w:beforeAutospacing="0" w:after="240" w:afterAutospacing="0"/>
        <w:ind w:hanging="2"/>
        <w:jc w:val="both"/>
        <w:rPr>
          <w:rFonts w:ascii="Book Antiqua" w:hAnsi="Book Antiqua" w:cs="Tahoma"/>
          <w:color w:val="222222"/>
        </w:rPr>
      </w:pPr>
    </w:p>
    <w:p w14:paraId="59F1BA3F" w14:textId="77777777" w:rsidR="007B6B60" w:rsidRPr="00CC1023" w:rsidRDefault="007B6B60" w:rsidP="005B1DEC">
      <w:pPr>
        <w:pStyle w:val="NormalWeb"/>
        <w:shd w:val="clear" w:color="auto" w:fill="FFFFFF"/>
        <w:spacing w:before="240" w:beforeAutospacing="0" w:after="240" w:afterAutospacing="0"/>
        <w:ind w:hanging="2"/>
        <w:jc w:val="both"/>
        <w:rPr>
          <w:rFonts w:ascii="Book Antiqua" w:hAnsi="Book Antiqua" w:cs="Tahoma"/>
          <w:color w:val="222222"/>
        </w:rPr>
      </w:pPr>
      <w:r w:rsidRPr="00CC1023">
        <w:rPr>
          <w:rStyle w:val="Strong"/>
          <w:rFonts w:ascii="Book Antiqua" w:hAnsi="Book Antiqua" w:cs="Tahoma"/>
          <w:color w:val="222222"/>
        </w:rPr>
        <w:t>Book Chapter</w:t>
      </w:r>
    </w:p>
    <w:p w14:paraId="2982D6CF" w14:textId="77777777" w:rsidR="007B6B60" w:rsidRPr="00CC1023" w:rsidRDefault="007B6B60" w:rsidP="005B1DEC">
      <w:pPr>
        <w:pStyle w:val="NormalWeb"/>
        <w:shd w:val="clear" w:color="auto" w:fill="FFFFFF"/>
        <w:spacing w:before="240" w:beforeAutospacing="0" w:after="240" w:afterAutospacing="0"/>
        <w:ind w:hanging="2"/>
        <w:jc w:val="both"/>
        <w:rPr>
          <w:rFonts w:ascii="Book Antiqua" w:hAnsi="Book Antiqua" w:cs="Tahoma"/>
          <w:color w:val="222222"/>
        </w:rPr>
      </w:pPr>
      <w:proofErr w:type="spellStart"/>
      <w:r w:rsidRPr="00CC1023">
        <w:rPr>
          <w:rFonts w:ascii="Book Antiqua" w:hAnsi="Book Antiqua" w:cs="Tahoma"/>
          <w:color w:val="222222"/>
        </w:rPr>
        <w:t>Huberband</w:t>
      </w:r>
      <w:proofErr w:type="spellEnd"/>
      <w:r w:rsidRPr="00CC1023">
        <w:rPr>
          <w:rFonts w:ascii="Book Antiqua" w:hAnsi="Book Antiqua" w:cs="Tahoma"/>
          <w:color w:val="222222"/>
        </w:rPr>
        <w:t xml:space="preserve">, S. (2019). Ghetto folklore. In D. G. </w:t>
      </w:r>
      <w:proofErr w:type="spellStart"/>
      <w:r w:rsidRPr="00CC1023">
        <w:rPr>
          <w:rFonts w:ascii="Book Antiqua" w:hAnsi="Book Antiqua" w:cs="Tahoma"/>
          <w:color w:val="222222"/>
        </w:rPr>
        <w:t>Roskies</w:t>
      </w:r>
      <w:proofErr w:type="spellEnd"/>
      <w:r w:rsidRPr="00CC1023">
        <w:rPr>
          <w:rFonts w:ascii="Book Antiqua" w:hAnsi="Book Antiqua" w:cs="Tahoma"/>
          <w:color w:val="222222"/>
        </w:rPr>
        <w:t xml:space="preserve"> (Ed.), </w:t>
      </w:r>
      <w:r w:rsidRPr="00CC1023">
        <w:rPr>
          <w:rStyle w:val="Emphasis"/>
          <w:rFonts w:ascii="Book Antiqua" w:hAnsi="Book Antiqua" w:cs="Tahoma"/>
          <w:color w:val="222222"/>
        </w:rPr>
        <w:t>Voices from the Warsaw Ghetto</w:t>
      </w:r>
      <w:r w:rsidRPr="00CC1023">
        <w:rPr>
          <w:rFonts w:ascii="Book Antiqua" w:hAnsi="Book Antiqua" w:cs="Tahoma"/>
          <w:color w:val="222222"/>
        </w:rPr>
        <w:t> (pp. 70-82). Yale University Press.</w:t>
      </w:r>
    </w:p>
    <w:p w14:paraId="1B778776" w14:textId="77777777" w:rsidR="007B6B60" w:rsidRPr="00CC1023" w:rsidRDefault="007B6B60" w:rsidP="005B1DEC">
      <w:pPr>
        <w:pStyle w:val="NormalWeb"/>
        <w:shd w:val="clear" w:color="auto" w:fill="FFFFFF"/>
        <w:spacing w:before="240" w:beforeAutospacing="0" w:after="240" w:afterAutospacing="0"/>
        <w:ind w:hanging="2"/>
        <w:jc w:val="both"/>
        <w:rPr>
          <w:rFonts w:ascii="Book Antiqua" w:hAnsi="Book Antiqua" w:cs="Tahoma"/>
          <w:color w:val="222222"/>
        </w:rPr>
      </w:pPr>
      <w:r w:rsidRPr="00CC1023">
        <w:rPr>
          <w:rFonts w:ascii="Book Antiqua" w:hAnsi="Book Antiqua" w:cs="Tahoma"/>
          <w:color w:val="222222"/>
        </w:rPr>
        <w:t> </w:t>
      </w:r>
    </w:p>
    <w:p w14:paraId="53947F8D" w14:textId="77777777" w:rsidR="007B6B60" w:rsidRPr="00CC1023" w:rsidRDefault="007B6B60" w:rsidP="005B1DEC">
      <w:pPr>
        <w:pStyle w:val="NormalWeb"/>
        <w:shd w:val="clear" w:color="auto" w:fill="FFFFFF"/>
        <w:spacing w:before="240" w:beforeAutospacing="0" w:after="240" w:afterAutospacing="0"/>
        <w:ind w:hanging="2"/>
        <w:jc w:val="both"/>
        <w:rPr>
          <w:rFonts w:ascii="Book Antiqua" w:hAnsi="Book Antiqua" w:cs="Tahoma"/>
          <w:color w:val="222222"/>
        </w:rPr>
      </w:pPr>
      <w:r w:rsidRPr="00CC1023">
        <w:rPr>
          <w:rStyle w:val="Strong"/>
          <w:rFonts w:ascii="Book Antiqua" w:hAnsi="Book Antiqua" w:cs="Tahoma"/>
          <w:color w:val="222222"/>
        </w:rPr>
        <w:t>Journal Article</w:t>
      </w:r>
    </w:p>
    <w:p w14:paraId="02EE1B38" w14:textId="77777777" w:rsidR="007B6B60" w:rsidRPr="00CC1023" w:rsidRDefault="007B6B60" w:rsidP="005B1DEC">
      <w:pPr>
        <w:pStyle w:val="NormalWeb"/>
        <w:shd w:val="clear" w:color="auto" w:fill="FFFFFF"/>
        <w:spacing w:before="240" w:beforeAutospacing="0" w:after="240" w:afterAutospacing="0"/>
        <w:ind w:hanging="2"/>
        <w:jc w:val="both"/>
        <w:rPr>
          <w:rFonts w:ascii="Book Antiqua" w:hAnsi="Book Antiqua" w:cs="Tahoma"/>
          <w:color w:val="222222"/>
        </w:rPr>
      </w:pPr>
      <w:r w:rsidRPr="00CC1023">
        <w:rPr>
          <w:rStyle w:val="Strong"/>
          <w:rFonts w:ascii="Book Antiqua" w:hAnsi="Book Antiqua" w:cs="Tahoma"/>
          <w:color w:val="222222"/>
        </w:rPr>
        <w:t>Journal Article with DOI</w:t>
      </w:r>
    </w:p>
    <w:p w14:paraId="0396E267" w14:textId="77777777" w:rsidR="007B6B60" w:rsidRPr="00CC1023" w:rsidRDefault="007B6B60" w:rsidP="005B1DEC">
      <w:pPr>
        <w:pStyle w:val="NormalWeb"/>
        <w:shd w:val="clear" w:color="auto" w:fill="FFFFFF"/>
        <w:spacing w:before="240" w:beforeAutospacing="0" w:after="240" w:afterAutospacing="0"/>
        <w:ind w:hanging="2"/>
        <w:jc w:val="both"/>
        <w:rPr>
          <w:rFonts w:ascii="Book Antiqua" w:hAnsi="Book Antiqua" w:cs="Tahoma"/>
          <w:color w:val="222222"/>
        </w:rPr>
      </w:pPr>
      <w:proofErr w:type="spellStart"/>
      <w:r w:rsidRPr="00CC1023">
        <w:rPr>
          <w:rFonts w:ascii="Book Antiqua" w:hAnsi="Book Antiqua" w:cs="Tahoma"/>
          <w:color w:val="222222"/>
        </w:rPr>
        <w:t>Poisto</w:t>
      </w:r>
      <w:proofErr w:type="spellEnd"/>
      <w:r w:rsidRPr="00CC1023">
        <w:rPr>
          <w:rFonts w:ascii="Book Antiqua" w:hAnsi="Book Antiqua" w:cs="Tahoma"/>
          <w:color w:val="222222"/>
        </w:rPr>
        <w:t xml:space="preserve">, A. &amp; </w:t>
      </w:r>
      <w:proofErr w:type="spellStart"/>
      <w:r w:rsidRPr="00CC1023">
        <w:rPr>
          <w:rFonts w:ascii="Book Antiqua" w:hAnsi="Book Antiqua" w:cs="Tahoma"/>
          <w:color w:val="222222"/>
        </w:rPr>
        <w:t>Alavi</w:t>
      </w:r>
      <w:proofErr w:type="spellEnd"/>
      <w:r w:rsidRPr="00CC1023">
        <w:rPr>
          <w:rFonts w:ascii="Book Antiqua" w:hAnsi="Book Antiqua" w:cs="Tahoma"/>
          <w:color w:val="222222"/>
        </w:rPr>
        <w:t xml:space="preserve">, H. (2016). Abuse of Dominant Market Position by Predatory Pricing; The </w:t>
      </w:r>
      <w:proofErr w:type="spellStart"/>
      <w:r w:rsidRPr="00CC1023">
        <w:rPr>
          <w:rFonts w:ascii="Book Antiqua" w:hAnsi="Book Antiqua" w:cs="Tahoma"/>
          <w:color w:val="222222"/>
        </w:rPr>
        <w:t>Valio</w:t>
      </w:r>
      <w:proofErr w:type="spellEnd"/>
      <w:r w:rsidRPr="00CC1023">
        <w:rPr>
          <w:rFonts w:ascii="Book Antiqua" w:hAnsi="Book Antiqua" w:cs="Tahoma"/>
          <w:color w:val="222222"/>
        </w:rPr>
        <w:t xml:space="preserve"> Case. </w:t>
      </w:r>
      <w:proofErr w:type="spellStart"/>
      <w:r w:rsidRPr="00CC1023">
        <w:rPr>
          <w:rStyle w:val="Emphasis"/>
          <w:rFonts w:ascii="Book Antiqua" w:hAnsi="Book Antiqua" w:cs="Tahoma"/>
          <w:color w:val="222222"/>
        </w:rPr>
        <w:t>Hasanuddin</w:t>
      </w:r>
      <w:proofErr w:type="spellEnd"/>
      <w:r w:rsidRPr="00CC1023">
        <w:rPr>
          <w:rStyle w:val="Emphasis"/>
          <w:rFonts w:ascii="Book Antiqua" w:hAnsi="Book Antiqua" w:cs="Tahoma"/>
          <w:color w:val="222222"/>
        </w:rPr>
        <w:t xml:space="preserve"> Law Review</w:t>
      </w:r>
      <w:r w:rsidRPr="00CC1023">
        <w:rPr>
          <w:rFonts w:ascii="Book Antiqua" w:hAnsi="Book Antiqua" w:cs="Tahoma"/>
          <w:color w:val="222222"/>
        </w:rPr>
        <w:t>, 2(1), 24-37. http://dx.doi.org/10. 20956/halrev.v1n1.212</w:t>
      </w:r>
    </w:p>
    <w:p w14:paraId="4E783F98" w14:textId="77777777" w:rsidR="007B6B60" w:rsidRPr="00CC1023" w:rsidRDefault="007B6B60" w:rsidP="005B1DEC">
      <w:pPr>
        <w:pStyle w:val="NormalWeb"/>
        <w:shd w:val="clear" w:color="auto" w:fill="FFFFFF"/>
        <w:spacing w:before="240" w:beforeAutospacing="0" w:after="240" w:afterAutospacing="0"/>
        <w:ind w:hanging="2"/>
        <w:jc w:val="both"/>
        <w:rPr>
          <w:rFonts w:ascii="Book Antiqua" w:hAnsi="Book Antiqua" w:cs="Tahoma"/>
          <w:color w:val="222222"/>
        </w:rPr>
      </w:pPr>
      <w:r w:rsidRPr="00CC1023">
        <w:rPr>
          <w:rStyle w:val="Strong"/>
          <w:rFonts w:ascii="Book Antiqua" w:hAnsi="Book Antiqua" w:cs="Tahoma"/>
          <w:color w:val="222222"/>
        </w:rPr>
        <w:t>Journal Article without DOI</w:t>
      </w:r>
    </w:p>
    <w:p w14:paraId="762C8133" w14:textId="77777777" w:rsidR="007B6B60" w:rsidRPr="00CC1023" w:rsidRDefault="007B6B60" w:rsidP="005B1DEC">
      <w:pPr>
        <w:pStyle w:val="NormalWeb"/>
        <w:shd w:val="clear" w:color="auto" w:fill="FFFFFF"/>
        <w:spacing w:before="240" w:beforeAutospacing="0" w:after="240" w:afterAutospacing="0"/>
        <w:ind w:hanging="2"/>
        <w:jc w:val="both"/>
        <w:rPr>
          <w:rFonts w:ascii="Book Antiqua" w:hAnsi="Book Antiqua" w:cs="Tahoma"/>
          <w:color w:val="222222"/>
        </w:rPr>
      </w:pPr>
      <w:r w:rsidRPr="00CC1023">
        <w:rPr>
          <w:rFonts w:ascii="Book Antiqua" w:hAnsi="Book Antiqua" w:cs="Tahoma"/>
          <w:color w:val="222222"/>
        </w:rPr>
        <w:t xml:space="preserve">Mohamad, M., </w:t>
      </w:r>
      <w:proofErr w:type="spellStart"/>
      <w:r w:rsidRPr="00CC1023">
        <w:rPr>
          <w:rFonts w:ascii="Book Antiqua" w:hAnsi="Book Antiqua" w:cs="Tahoma"/>
          <w:color w:val="222222"/>
        </w:rPr>
        <w:t>Yubaidi</w:t>
      </w:r>
      <w:proofErr w:type="spellEnd"/>
      <w:r w:rsidRPr="00CC1023">
        <w:rPr>
          <w:rFonts w:ascii="Book Antiqua" w:hAnsi="Book Antiqua" w:cs="Tahoma"/>
          <w:color w:val="222222"/>
        </w:rPr>
        <w:t>, R., Hussein, S., Ismail, R., Isa, S., &amp; Abdul Aziz, S. (2021). Measuring the Low-Income Earner on Housing Access in Urban Areas of Indonesia and Malaysia. </w:t>
      </w:r>
      <w:proofErr w:type="spellStart"/>
      <w:r w:rsidRPr="00CC1023">
        <w:rPr>
          <w:rStyle w:val="Emphasis"/>
          <w:rFonts w:ascii="Book Antiqua" w:hAnsi="Book Antiqua" w:cs="Tahoma"/>
          <w:color w:val="222222"/>
        </w:rPr>
        <w:t>Hasanuddin</w:t>
      </w:r>
      <w:proofErr w:type="spellEnd"/>
      <w:r w:rsidRPr="00CC1023">
        <w:rPr>
          <w:rStyle w:val="Emphasis"/>
          <w:rFonts w:ascii="Book Antiqua" w:hAnsi="Book Antiqua" w:cs="Tahoma"/>
          <w:color w:val="222222"/>
        </w:rPr>
        <w:t xml:space="preserve"> Law Review</w:t>
      </w:r>
      <w:r w:rsidRPr="00CC1023">
        <w:rPr>
          <w:rFonts w:ascii="Book Antiqua" w:hAnsi="Book Antiqua" w:cs="Tahoma"/>
          <w:color w:val="222222"/>
        </w:rPr>
        <w:t>, 7(2), 61-74.</w:t>
      </w:r>
    </w:p>
    <w:p w14:paraId="24656E07" w14:textId="77777777" w:rsidR="007B6B60" w:rsidRPr="00CC1023" w:rsidRDefault="007B6B60" w:rsidP="005B1DEC">
      <w:pPr>
        <w:pStyle w:val="NormalWeb"/>
        <w:shd w:val="clear" w:color="auto" w:fill="FFFFFF"/>
        <w:spacing w:before="240" w:beforeAutospacing="0" w:after="240" w:afterAutospacing="0"/>
        <w:ind w:hanging="2"/>
        <w:jc w:val="both"/>
        <w:rPr>
          <w:rFonts w:ascii="Book Antiqua" w:hAnsi="Book Antiqua" w:cs="Tahoma"/>
          <w:color w:val="222222"/>
        </w:rPr>
      </w:pPr>
      <w:r w:rsidRPr="00CC1023">
        <w:rPr>
          <w:rStyle w:val="Strong"/>
          <w:rFonts w:ascii="Book Antiqua" w:hAnsi="Book Antiqua" w:cs="Tahoma"/>
          <w:color w:val="222222"/>
        </w:rPr>
        <w:t>Journal Article with URL</w:t>
      </w:r>
    </w:p>
    <w:p w14:paraId="623AB69E" w14:textId="77777777" w:rsidR="007B6B60" w:rsidRPr="00CC1023" w:rsidRDefault="007B6B60" w:rsidP="005B1DEC">
      <w:pPr>
        <w:pStyle w:val="NormalWeb"/>
        <w:shd w:val="clear" w:color="auto" w:fill="FFFFFF"/>
        <w:spacing w:before="240" w:beforeAutospacing="0" w:after="240" w:afterAutospacing="0"/>
        <w:ind w:hanging="2"/>
        <w:jc w:val="both"/>
        <w:rPr>
          <w:rFonts w:ascii="Book Antiqua" w:hAnsi="Book Antiqua" w:cs="Tahoma"/>
          <w:color w:val="222222"/>
        </w:rPr>
      </w:pPr>
      <w:proofErr w:type="spellStart"/>
      <w:r w:rsidRPr="00CC1023">
        <w:rPr>
          <w:rFonts w:ascii="Book Antiqua" w:hAnsi="Book Antiqua" w:cs="Tahoma"/>
          <w:color w:val="222222"/>
        </w:rPr>
        <w:t>Anggriawan</w:t>
      </w:r>
      <w:proofErr w:type="spellEnd"/>
      <w:r w:rsidRPr="00CC1023">
        <w:rPr>
          <w:rFonts w:ascii="Book Antiqua" w:hAnsi="Book Antiqua" w:cs="Tahoma"/>
          <w:color w:val="222222"/>
        </w:rPr>
        <w:t>, R. (2019). E-hailing transportation and the issue of competition in Indonesia. </w:t>
      </w:r>
      <w:r w:rsidRPr="00CC1023">
        <w:rPr>
          <w:rStyle w:val="Emphasis"/>
          <w:rFonts w:ascii="Book Antiqua" w:hAnsi="Book Antiqua" w:cs="Tahoma"/>
          <w:color w:val="222222"/>
        </w:rPr>
        <w:t>Indonesian Comparative Law Review</w:t>
      </w:r>
      <w:r w:rsidRPr="00CC1023">
        <w:rPr>
          <w:rFonts w:ascii="Book Antiqua" w:hAnsi="Book Antiqua" w:cs="Tahoma"/>
          <w:color w:val="222222"/>
        </w:rPr>
        <w:t>, 2(1), 56-66. https://journal.umy.ac.id/index.php/iclr/article/view/7281</w:t>
      </w:r>
    </w:p>
    <w:p w14:paraId="017CAE75" w14:textId="77777777" w:rsidR="007B6B60" w:rsidRPr="00CC1023" w:rsidRDefault="007B6B60" w:rsidP="005B1DEC">
      <w:pPr>
        <w:pStyle w:val="NormalWeb"/>
        <w:shd w:val="clear" w:color="auto" w:fill="FFFFFF"/>
        <w:spacing w:before="240" w:beforeAutospacing="0" w:after="240" w:afterAutospacing="0"/>
        <w:ind w:hanging="2"/>
        <w:jc w:val="both"/>
        <w:rPr>
          <w:rFonts w:ascii="Book Antiqua" w:hAnsi="Book Antiqua" w:cs="Tahoma"/>
          <w:color w:val="222222"/>
        </w:rPr>
      </w:pPr>
      <w:r w:rsidRPr="00CC1023">
        <w:rPr>
          <w:rFonts w:ascii="Book Antiqua" w:hAnsi="Book Antiqua" w:cs="Tahoma"/>
          <w:color w:val="222222"/>
        </w:rPr>
        <w:t> </w:t>
      </w:r>
    </w:p>
    <w:p w14:paraId="273D76ED" w14:textId="77777777" w:rsidR="007B6B60" w:rsidRPr="00CC1023" w:rsidRDefault="007B6B60" w:rsidP="005B1DEC">
      <w:pPr>
        <w:pStyle w:val="NormalWeb"/>
        <w:shd w:val="clear" w:color="auto" w:fill="FFFFFF"/>
        <w:spacing w:before="240" w:beforeAutospacing="0" w:after="240" w:afterAutospacing="0"/>
        <w:ind w:hanging="2"/>
        <w:jc w:val="both"/>
        <w:rPr>
          <w:rFonts w:ascii="Book Antiqua" w:hAnsi="Book Antiqua" w:cs="Tahoma"/>
          <w:color w:val="222222"/>
        </w:rPr>
      </w:pPr>
      <w:r w:rsidRPr="00CC1023">
        <w:rPr>
          <w:rStyle w:val="Strong"/>
          <w:rFonts w:ascii="Book Antiqua" w:hAnsi="Book Antiqua" w:cs="Tahoma"/>
          <w:color w:val="222222"/>
        </w:rPr>
        <w:t>Conference Paper</w:t>
      </w:r>
    </w:p>
    <w:p w14:paraId="7C083351" w14:textId="77777777" w:rsidR="007B6B60" w:rsidRPr="00CC1023" w:rsidRDefault="007B6B60" w:rsidP="005B1DEC">
      <w:pPr>
        <w:pStyle w:val="NormalWeb"/>
        <w:shd w:val="clear" w:color="auto" w:fill="FFFFFF"/>
        <w:spacing w:before="240" w:beforeAutospacing="0" w:after="240" w:afterAutospacing="0"/>
        <w:ind w:hanging="2"/>
        <w:jc w:val="both"/>
        <w:rPr>
          <w:rFonts w:ascii="Book Antiqua" w:hAnsi="Book Antiqua" w:cs="Tahoma"/>
          <w:color w:val="222222"/>
        </w:rPr>
      </w:pPr>
      <w:r w:rsidRPr="00CC1023">
        <w:rPr>
          <w:rFonts w:ascii="Book Antiqua" w:hAnsi="Book Antiqua" w:cs="Tahoma"/>
          <w:color w:val="222222"/>
        </w:rPr>
        <w:t xml:space="preserve">Berg, T., &amp; </w:t>
      </w:r>
      <w:proofErr w:type="spellStart"/>
      <w:r w:rsidRPr="00CC1023">
        <w:rPr>
          <w:rFonts w:ascii="Book Antiqua" w:hAnsi="Book Antiqua" w:cs="Tahoma"/>
          <w:color w:val="222222"/>
        </w:rPr>
        <w:t>Belhumeur</w:t>
      </w:r>
      <w:proofErr w:type="spellEnd"/>
      <w:r w:rsidRPr="00CC1023">
        <w:rPr>
          <w:rFonts w:ascii="Book Antiqua" w:hAnsi="Book Antiqua" w:cs="Tahoma"/>
          <w:color w:val="222222"/>
        </w:rPr>
        <w:t>, P. N. (2013). Poof: Part-based one-vs.-one features for fine-grained categorization, face verification, and attribute estimation. In </w:t>
      </w:r>
      <w:r w:rsidRPr="00CC1023">
        <w:rPr>
          <w:rStyle w:val="Emphasis"/>
          <w:rFonts w:ascii="Book Antiqua" w:hAnsi="Book Antiqua" w:cs="Tahoma"/>
          <w:color w:val="222222"/>
        </w:rPr>
        <w:t>Proceedings of the IEEE Conference on Computer Vision and Pattern Recognition</w:t>
      </w:r>
      <w:r w:rsidRPr="00CC1023">
        <w:rPr>
          <w:rFonts w:ascii="Book Antiqua" w:hAnsi="Book Antiqua" w:cs="Tahoma"/>
          <w:color w:val="222222"/>
        </w:rPr>
        <w:t> (pp. 955-962). https://doi.org/10.1109/T-AFFC.2010.10</w:t>
      </w:r>
    </w:p>
    <w:p w14:paraId="61A5B23B" w14:textId="77777777" w:rsidR="007B6B60" w:rsidRPr="00CC1023" w:rsidRDefault="007B6B60" w:rsidP="005B1DEC">
      <w:pPr>
        <w:pStyle w:val="NormalWeb"/>
        <w:shd w:val="clear" w:color="auto" w:fill="FFFFFF"/>
        <w:spacing w:before="240" w:beforeAutospacing="0" w:after="240" w:afterAutospacing="0"/>
        <w:ind w:hanging="2"/>
        <w:jc w:val="both"/>
        <w:rPr>
          <w:rFonts w:ascii="Book Antiqua" w:hAnsi="Book Antiqua" w:cs="Tahoma"/>
          <w:color w:val="222222"/>
        </w:rPr>
      </w:pPr>
      <w:r w:rsidRPr="00CC1023">
        <w:rPr>
          <w:rFonts w:ascii="Book Antiqua" w:hAnsi="Book Antiqua" w:cs="Tahoma"/>
          <w:color w:val="222222"/>
        </w:rPr>
        <w:t> </w:t>
      </w:r>
    </w:p>
    <w:p w14:paraId="2CB37726" w14:textId="77777777" w:rsidR="007B6B60" w:rsidRPr="00CC1023" w:rsidRDefault="007B6B60" w:rsidP="005B1DEC">
      <w:pPr>
        <w:pStyle w:val="NormalWeb"/>
        <w:shd w:val="clear" w:color="auto" w:fill="FFFFFF"/>
        <w:spacing w:before="240" w:beforeAutospacing="0" w:after="240" w:afterAutospacing="0"/>
        <w:ind w:hanging="2"/>
        <w:jc w:val="both"/>
        <w:rPr>
          <w:rFonts w:ascii="Book Antiqua" w:hAnsi="Book Antiqua" w:cs="Tahoma"/>
          <w:color w:val="222222"/>
        </w:rPr>
      </w:pPr>
      <w:r w:rsidRPr="00CC1023">
        <w:rPr>
          <w:rStyle w:val="Strong"/>
          <w:rFonts w:ascii="Book Antiqua" w:hAnsi="Book Antiqua" w:cs="Tahoma"/>
          <w:color w:val="222222"/>
        </w:rPr>
        <w:t>Report</w:t>
      </w:r>
    </w:p>
    <w:p w14:paraId="7BEEADFD" w14:textId="77777777" w:rsidR="007B6B60" w:rsidRPr="00CC1023" w:rsidRDefault="007B6B60" w:rsidP="005B1DEC">
      <w:pPr>
        <w:pStyle w:val="NormalWeb"/>
        <w:shd w:val="clear" w:color="auto" w:fill="FFFFFF"/>
        <w:spacing w:before="240" w:beforeAutospacing="0" w:after="240" w:afterAutospacing="0"/>
        <w:ind w:hanging="2"/>
        <w:jc w:val="both"/>
        <w:rPr>
          <w:rFonts w:ascii="Book Antiqua" w:hAnsi="Book Antiqua" w:cs="Tahoma"/>
          <w:color w:val="222222"/>
        </w:rPr>
      </w:pPr>
      <w:r w:rsidRPr="00CC1023">
        <w:rPr>
          <w:rFonts w:ascii="Book Antiqua" w:hAnsi="Book Antiqua" w:cs="Tahoma"/>
          <w:color w:val="222222"/>
        </w:rPr>
        <w:t>British Columbia Centre for Disease Control. (2005). </w:t>
      </w:r>
      <w:r w:rsidRPr="00CC1023">
        <w:rPr>
          <w:rStyle w:val="Emphasis"/>
          <w:rFonts w:ascii="Book Antiqua" w:hAnsi="Book Antiqua" w:cs="Tahoma"/>
          <w:color w:val="222222"/>
        </w:rPr>
        <w:t>British Columbia pandemic influenza preparedness plan: Guidelines for planning, response and recovery</w:t>
      </w:r>
      <w:r w:rsidRPr="00CC1023">
        <w:rPr>
          <w:rFonts w:ascii="Book Antiqua" w:hAnsi="Book Antiqua" w:cs="Tahoma"/>
          <w:color w:val="222222"/>
        </w:rPr>
        <w:t>.  http://www.pep.bc.ca/hazard_plans/BC_PI_Plan_Fina1_PAB_REVISED-AUG.pdf</w:t>
      </w:r>
    </w:p>
    <w:p w14:paraId="0E95C42A" w14:textId="4DF42822" w:rsidR="007B6B60" w:rsidRDefault="007B6B60" w:rsidP="005B1DEC">
      <w:pPr>
        <w:pStyle w:val="NormalWeb"/>
        <w:shd w:val="clear" w:color="auto" w:fill="FFFFFF"/>
        <w:spacing w:before="240" w:beforeAutospacing="0" w:after="240" w:afterAutospacing="0"/>
        <w:ind w:hanging="2"/>
        <w:jc w:val="both"/>
        <w:rPr>
          <w:rFonts w:ascii="Book Antiqua" w:hAnsi="Book Antiqua" w:cs="Tahoma"/>
          <w:color w:val="222222"/>
        </w:rPr>
      </w:pPr>
      <w:r w:rsidRPr="00CC1023">
        <w:rPr>
          <w:rFonts w:ascii="Book Antiqua" w:hAnsi="Book Antiqua" w:cs="Tahoma"/>
          <w:color w:val="222222"/>
        </w:rPr>
        <w:t> </w:t>
      </w:r>
    </w:p>
    <w:p w14:paraId="2AB48D13" w14:textId="77777777" w:rsidR="00341077" w:rsidRPr="00CC1023" w:rsidRDefault="00341077" w:rsidP="005B1DEC">
      <w:pPr>
        <w:pStyle w:val="NormalWeb"/>
        <w:shd w:val="clear" w:color="auto" w:fill="FFFFFF"/>
        <w:spacing w:before="240" w:beforeAutospacing="0" w:after="240" w:afterAutospacing="0"/>
        <w:ind w:hanging="2"/>
        <w:jc w:val="both"/>
        <w:rPr>
          <w:rFonts w:ascii="Book Antiqua" w:hAnsi="Book Antiqua" w:cs="Tahoma"/>
          <w:color w:val="222222"/>
        </w:rPr>
      </w:pPr>
    </w:p>
    <w:p w14:paraId="22933F79" w14:textId="77777777" w:rsidR="007B6B60" w:rsidRPr="00CC1023" w:rsidRDefault="007B6B60" w:rsidP="005B1DEC">
      <w:pPr>
        <w:pStyle w:val="NormalWeb"/>
        <w:shd w:val="clear" w:color="auto" w:fill="FFFFFF"/>
        <w:spacing w:before="240" w:beforeAutospacing="0" w:after="240" w:afterAutospacing="0"/>
        <w:ind w:hanging="2"/>
        <w:jc w:val="both"/>
        <w:rPr>
          <w:rFonts w:ascii="Book Antiqua" w:hAnsi="Book Antiqua" w:cs="Tahoma"/>
          <w:color w:val="222222"/>
        </w:rPr>
      </w:pPr>
      <w:r w:rsidRPr="00CC1023">
        <w:rPr>
          <w:rStyle w:val="Strong"/>
          <w:rFonts w:ascii="Book Antiqua" w:hAnsi="Book Antiqua" w:cs="Tahoma"/>
          <w:color w:val="222222"/>
        </w:rPr>
        <w:t>Legal Citation</w:t>
      </w:r>
    </w:p>
    <w:p w14:paraId="05F6D1FD" w14:textId="77777777" w:rsidR="007B6B60" w:rsidRPr="00CC1023" w:rsidRDefault="007B6B60" w:rsidP="005B1DEC">
      <w:pPr>
        <w:pStyle w:val="NormalWeb"/>
        <w:shd w:val="clear" w:color="auto" w:fill="FFFFFF"/>
        <w:spacing w:before="240" w:beforeAutospacing="0" w:after="240" w:afterAutospacing="0"/>
        <w:ind w:hanging="2"/>
        <w:jc w:val="both"/>
        <w:rPr>
          <w:rFonts w:ascii="Book Antiqua" w:hAnsi="Book Antiqua" w:cs="Tahoma"/>
          <w:color w:val="222222"/>
        </w:rPr>
      </w:pPr>
      <w:r w:rsidRPr="00CC1023">
        <w:rPr>
          <w:rStyle w:val="Strong"/>
          <w:rFonts w:ascii="Book Antiqua" w:hAnsi="Book Antiqua" w:cs="Tahoma"/>
          <w:color w:val="222222"/>
        </w:rPr>
        <w:t>Laws and Regulations</w:t>
      </w:r>
    </w:p>
    <w:p w14:paraId="68E27FE5" w14:textId="77777777" w:rsidR="007B6B60" w:rsidRPr="00CC1023" w:rsidRDefault="007B6B60" w:rsidP="005B1DEC">
      <w:pPr>
        <w:pStyle w:val="NormalWeb"/>
        <w:shd w:val="clear" w:color="auto" w:fill="FFFFFF"/>
        <w:spacing w:before="240" w:beforeAutospacing="0" w:after="240" w:afterAutospacing="0"/>
        <w:ind w:hanging="2"/>
        <w:jc w:val="both"/>
        <w:rPr>
          <w:rFonts w:ascii="Book Antiqua" w:hAnsi="Book Antiqua" w:cs="Tahoma"/>
          <w:color w:val="222222"/>
        </w:rPr>
      </w:pPr>
      <w:r w:rsidRPr="00CC1023">
        <w:rPr>
          <w:rFonts w:ascii="Book Antiqua" w:hAnsi="Book Antiqua" w:cs="Tahoma"/>
          <w:color w:val="222222"/>
        </w:rPr>
        <w:t>Corruption Eradication Act, (1999). https://jdih.bumn.go.id/unduh/UU%20Nomor%2031</w:t>
      </w:r>
    </w:p>
    <w:p w14:paraId="54515BBE" w14:textId="77777777" w:rsidR="007B6B60" w:rsidRPr="00CC1023" w:rsidRDefault="007B6B60" w:rsidP="005B1DEC">
      <w:pPr>
        <w:pStyle w:val="NormalWeb"/>
        <w:shd w:val="clear" w:color="auto" w:fill="FFFFFF"/>
        <w:spacing w:before="240" w:beforeAutospacing="0" w:after="240" w:afterAutospacing="0"/>
        <w:ind w:hanging="2"/>
        <w:jc w:val="both"/>
        <w:rPr>
          <w:rFonts w:ascii="Book Antiqua" w:hAnsi="Book Antiqua" w:cs="Tahoma"/>
          <w:color w:val="222222"/>
        </w:rPr>
      </w:pPr>
      <w:r w:rsidRPr="00CC1023">
        <w:rPr>
          <w:rStyle w:val="Strong"/>
          <w:rFonts w:ascii="Book Antiqua" w:hAnsi="Book Antiqua" w:cs="Tahoma"/>
          <w:color w:val="222222"/>
        </w:rPr>
        <w:t>Court Decision</w:t>
      </w:r>
    </w:p>
    <w:p w14:paraId="503962E9" w14:textId="77777777" w:rsidR="007B6B60" w:rsidRPr="00CC1023" w:rsidRDefault="007B6B60" w:rsidP="005B1DEC">
      <w:pPr>
        <w:pStyle w:val="NormalWeb"/>
        <w:shd w:val="clear" w:color="auto" w:fill="FFFFFF"/>
        <w:spacing w:before="240" w:beforeAutospacing="0" w:after="240" w:afterAutospacing="0"/>
        <w:ind w:hanging="2"/>
        <w:jc w:val="both"/>
        <w:rPr>
          <w:rFonts w:ascii="Book Antiqua" w:hAnsi="Book Antiqua" w:cs="Tahoma"/>
          <w:color w:val="222222"/>
        </w:rPr>
      </w:pPr>
      <w:r w:rsidRPr="00CC1023">
        <w:rPr>
          <w:rFonts w:ascii="Book Antiqua" w:hAnsi="Book Antiqua" w:cs="Tahoma"/>
          <w:color w:val="222222"/>
        </w:rPr>
        <w:t xml:space="preserve">JM. </w:t>
      </w:r>
      <w:proofErr w:type="spellStart"/>
      <w:r w:rsidRPr="00CC1023">
        <w:rPr>
          <w:rFonts w:ascii="Book Antiqua" w:hAnsi="Book Antiqua" w:cs="Tahoma"/>
          <w:color w:val="222222"/>
        </w:rPr>
        <w:t>Mangontan</w:t>
      </w:r>
      <w:proofErr w:type="spellEnd"/>
      <w:r w:rsidRPr="00CC1023">
        <w:rPr>
          <w:rFonts w:ascii="Book Antiqua" w:hAnsi="Book Antiqua" w:cs="Tahoma"/>
          <w:color w:val="222222"/>
        </w:rPr>
        <w:t xml:space="preserve"> v. </w:t>
      </w:r>
      <w:proofErr w:type="spellStart"/>
      <w:r w:rsidRPr="00CC1023">
        <w:rPr>
          <w:rFonts w:ascii="Book Antiqua" w:hAnsi="Book Antiqua" w:cs="Tahoma"/>
          <w:color w:val="222222"/>
        </w:rPr>
        <w:t>Jiwasraya</w:t>
      </w:r>
      <w:proofErr w:type="spellEnd"/>
      <w:r w:rsidRPr="00CC1023">
        <w:rPr>
          <w:rFonts w:ascii="Book Antiqua" w:hAnsi="Book Antiqua" w:cs="Tahoma"/>
          <w:color w:val="222222"/>
        </w:rPr>
        <w:t>, 03/PDT.G/2008/PN.SMG Indonesia 4 (2008).</w:t>
      </w:r>
    </w:p>
    <w:p w14:paraId="44946B25" w14:textId="77777777" w:rsidR="007B6B60" w:rsidRPr="00CC1023" w:rsidRDefault="007B6B60" w:rsidP="005B1DEC">
      <w:pPr>
        <w:pStyle w:val="NormalWeb"/>
        <w:shd w:val="clear" w:color="auto" w:fill="FFFFFF"/>
        <w:spacing w:before="240" w:beforeAutospacing="0" w:after="240" w:afterAutospacing="0"/>
        <w:ind w:hanging="2"/>
        <w:jc w:val="both"/>
        <w:rPr>
          <w:rFonts w:ascii="Book Antiqua" w:hAnsi="Book Antiqua" w:cs="Tahoma"/>
          <w:color w:val="222222"/>
        </w:rPr>
      </w:pPr>
      <w:r w:rsidRPr="00CC1023">
        <w:rPr>
          <w:rFonts w:ascii="Book Antiqua" w:hAnsi="Book Antiqua" w:cs="Tahoma"/>
          <w:color w:val="222222"/>
        </w:rPr>
        <w:t> </w:t>
      </w:r>
    </w:p>
    <w:p w14:paraId="0CDF56DE" w14:textId="77777777" w:rsidR="007B6B60" w:rsidRPr="00CC1023" w:rsidRDefault="007B6B60" w:rsidP="005B1DEC">
      <w:pPr>
        <w:pStyle w:val="NormalWeb"/>
        <w:shd w:val="clear" w:color="auto" w:fill="FFFFFF"/>
        <w:spacing w:before="240" w:beforeAutospacing="0" w:after="240" w:afterAutospacing="0"/>
        <w:ind w:hanging="2"/>
        <w:jc w:val="both"/>
        <w:rPr>
          <w:rFonts w:ascii="Book Antiqua" w:hAnsi="Book Antiqua" w:cs="Tahoma"/>
          <w:color w:val="222222"/>
        </w:rPr>
      </w:pPr>
      <w:r w:rsidRPr="00CC1023">
        <w:rPr>
          <w:rStyle w:val="Strong"/>
          <w:rFonts w:ascii="Book Antiqua" w:hAnsi="Book Antiqua" w:cs="Tahoma"/>
          <w:color w:val="222222"/>
        </w:rPr>
        <w:t>Webpage</w:t>
      </w:r>
    </w:p>
    <w:p w14:paraId="6F142FC1" w14:textId="77777777" w:rsidR="007B6B60" w:rsidRPr="00CC1023" w:rsidRDefault="007B6B60" w:rsidP="005B1DEC">
      <w:pPr>
        <w:pStyle w:val="NormalWeb"/>
        <w:shd w:val="clear" w:color="auto" w:fill="FFFFFF"/>
        <w:spacing w:before="240" w:beforeAutospacing="0" w:after="240" w:afterAutospacing="0"/>
        <w:ind w:hanging="2"/>
        <w:jc w:val="both"/>
        <w:rPr>
          <w:rFonts w:ascii="Book Antiqua" w:hAnsi="Book Antiqua" w:cs="Tahoma"/>
          <w:color w:val="222222"/>
        </w:rPr>
      </w:pPr>
      <w:r w:rsidRPr="00CC1023">
        <w:rPr>
          <w:rStyle w:val="Strong"/>
          <w:rFonts w:ascii="Book Antiqua" w:hAnsi="Book Antiqua" w:cs="Tahoma"/>
          <w:color w:val="222222"/>
        </w:rPr>
        <w:t>Individual Author</w:t>
      </w:r>
    </w:p>
    <w:p w14:paraId="7478E649" w14:textId="77777777" w:rsidR="007B6B60" w:rsidRPr="00CC1023" w:rsidRDefault="007B6B60" w:rsidP="005B1DEC">
      <w:pPr>
        <w:pStyle w:val="NormalWeb"/>
        <w:shd w:val="clear" w:color="auto" w:fill="FFFFFF"/>
        <w:spacing w:before="240" w:beforeAutospacing="0" w:after="240" w:afterAutospacing="0"/>
        <w:ind w:hanging="2"/>
        <w:jc w:val="both"/>
        <w:rPr>
          <w:rFonts w:ascii="Book Antiqua" w:hAnsi="Book Antiqua" w:cs="Tahoma"/>
          <w:color w:val="222222"/>
        </w:rPr>
      </w:pPr>
      <w:proofErr w:type="spellStart"/>
      <w:r w:rsidRPr="00CC1023">
        <w:rPr>
          <w:rFonts w:ascii="Book Antiqua" w:hAnsi="Book Antiqua" w:cs="Tahoma"/>
          <w:color w:val="222222"/>
        </w:rPr>
        <w:t>Putro</w:t>
      </w:r>
      <w:proofErr w:type="spellEnd"/>
      <w:r w:rsidRPr="00CC1023">
        <w:rPr>
          <w:rFonts w:ascii="Book Antiqua" w:hAnsi="Book Antiqua" w:cs="Tahoma"/>
          <w:color w:val="222222"/>
        </w:rPr>
        <w:t>, T. A. (2010). </w:t>
      </w:r>
      <w:r w:rsidRPr="00CC1023">
        <w:rPr>
          <w:rStyle w:val="Emphasis"/>
          <w:rFonts w:ascii="Book Antiqua" w:hAnsi="Book Antiqua" w:cs="Tahoma"/>
          <w:color w:val="222222"/>
        </w:rPr>
        <w:t>Healthy Eating Habits: The Definitive Guide</w:t>
      </w:r>
      <w:r w:rsidRPr="00CC1023">
        <w:rPr>
          <w:rFonts w:ascii="Book Antiqua" w:hAnsi="Book Antiqua" w:cs="Tahoma"/>
          <w:color w:val="222222"/>
        </w:rPr>
        <w:t xml:space="preserve">. </w:t>
      </w:r>
      <w:proofErr w:type="spellStart"/>
      <w:r w:rsidRPr="00CC1023">
        <w:rPr>
          <w:rFonts w:ascii="Book Antiqua" w:hAnsi="Book Antiqua" w:cs="Tahoma"/>
          <w:color w:val="222222"/>
        </w:rPr>
        <w:t>Copman</w:t>
      </w:r>
      <w:proofErr w:type="spellEnd"/>
      <w:r w:rsidRPr="00CC1023">
        <w:rPr>
          <w:rFonts w:ascii="Book Antiqua" w:hAnsi="Book Antiqua" w:cs="Tahoma"/>
          <w:color w:val="222222"/>
        </w:rPr>
        <w:t xml:space="preserve"> Healthcare. http://www.companhealthcare.hs./2010/eating habits/ 644735crey</w:t>
      </w:r>
    </w:p>
    <w:p w14:paraId="5D27835E" w14:textId="77777777" w:rsidR="007B6B60" w:rsidRPr="00CC1023" w:rsidRDefault="007B6B60" w:rsidP="005B1DEC">
      <w:pPr>
        <w:pStyle w:val="NormalWeb"/>
        <w:shd w:val="clear" w:color="auto" w:fill="FFFFFF"/>
        <w:spacing w:before="240" w:beforeAutospacing="0" w:after="240" w:afterAutospacing="0"/>
        <w:ind w:hanging="2"/>
        <w:jc w:val="both"/>
        <w:rPr>
          <w:rFonts w:ascii="Book Antiqua" w:hAnsi="Book Antiqua" w:cs="Tahoma"/>
          <w:color w:val="222222"/>
        </w:rPr>
      </w:pPr>
      <w:r w:rsidRPr="00CC1023">
        <w:rPr>
          <w:rStyle w:val="Strong"/>
          <w:rFonts w:ascii="Book Antiqua" w:hAnsi="Book Antiqua" w:cs="Tahoma"/>
          <w:color w:val="222222"/>
        </w:rPr>
        <w:t>Organization as an Author</w:t>
      </w:r>
    </w:p>
    <w:p w14:paraId="4FE788EF" w14:textId="77777777" w:rsidR="007B6B60" w:rsidRPr="00CC1023" w:rsidRDefault="007B6B60" w:rsidP="005B1DEC">
      <w:pPr>
        <w:pStyle w:val="NormalWeb"/>
        <w:shd w:val="clear" w:color="auto" w:fill="FFFFFF"/>
        <w:spacing w:before="240" w:beforeAutospacing="0" w:after="240" w:afterAutospacing="0"/>
        <w:ind w:hanging="2"/>
        <w:jc w:val="both"/>
        <w:rPr>
          <w:rFonts w:ascii="Book Antiqua" w:hAnsi="Book Antiqua" w:cs="Tahoma"/>
          <w:color w:val="222222"/>
        </w:rPr>
      </w:pPr>
      <w:r w:rsidRPr="00CC1023">
        <w:rPr>
          <w:rFonts w:ascii="Book Antiqua" w:hAnsi="Book Antiqua" w:cs="Tahoma"/>
          <w:color w:val="222222"/>
        </w:rPr>
        <w:t>Canadian Council on Social Development. (2019, January 16). </w:t>
      </w:r>
      <w:r w:rsidRPr="00CC1023">
        <w:rPr>
          <w:rStyle w:val="Emphasis"/>
          <w:rFonts w:ascii="Book Antiqua" w:hAnsi="Book Antiqua" w:cs="Tahoma"/>
          <w:color w:val="222222"/>
        </w:rPr>
        <w:t>A Profile of Health in Canada: The Health of Canadians</w:t>
      </w:r>
      <w:r w:rsidRPr="00CC1023">
        <w:rPr>
          <w:rFonts w:ascii="Book Antiqua" w:hAnsi="Book Antiqua" w:cs="Tahoma"/>
          <w:color w:val="222222"/>
        </w:rPr>
        <w:t>. http://www.ccsd.ca./2029/12/ 1648237325_ok</w:t>
      </w:r>
    </w:p>
    <w:p w14:paraId="007D2639" w14:textId="77777777" w:rsidR="007B6B60" w:rsidRPr="00CC1023" w:rsidRDefault="007B6B60" w:rsidP="005B1DEC">
      <w:pPr>
        <w:pStyle w:val="NormalWeb"/>
        <w:shd w:val="clear" w:color="auto" w:fill="FFFFFF"/>
        <w:spacing w:before="240" w:beforeAutospacing="0" w:after="240" w:afterAutospacing="0"/>
        <w:ind w:hanging="2"/>
        <w:jc w:val="both"/>
        <w:rPr>
          <w:rFonts w:ascii="Book Antiqua" w:hAnsi="Book Antiqua" w:cs="Tahoma"/>
          <w:color w:val="222222"/>
        </w:rPr>
      </w:pPr>
      <w:r w:rsidRPr="00CC1023">
        <w:rPr>
          <w:rStyle w:val="Strong"/>
          <w:rFonts w:ascii="Book Antiqua" w:hAnsi="Book Antiqua" w:cs="Tahoma"/>
          <w:color w:val="222222"/>
        </w:rPr>
        <w:t>News with Author</w:t>
      </w:r>
    </w:p>
    <w:p w14:paraId="5C3013AD" w14:textId="77777777" w:rsidR="007B6B60" w:rsidRPr="00CC1023" w:rsidRDefault="007B6B60" w:rsidP="005B1DEC">
      <w:pPr>
        <w:pStyle w:val="NormalWeb"/>
        <w:shd w:val="clear" w:color="auto" w:fill="FFFFFF"/>
        <w:spacing w:before="240" w:beforeAutospacing="0" w:after="240" w:afterAutospacing="0"/>
        <w:ind w:hanging="2"/>
        <w:jc w:val="both"/>
        <w:rPr>
          <w:rFonts w:ascii="Book Antiqua" w:hAnsi="Book Antiqua" w:cs="Tahoma"/>
          <w:color w:val="222222"/>
        </w:rPr>
      </w:pPr>
      <w:proofErr w:type="spellStart"/>
      <w:r w:rsidRPr="00CC1023">
        <w:rPr>
          <w:rFonts w:ascii="Book Antiqua" w:hAnsi="Book Antiqua" w:cs="Tahoma"/>
          <w:color w:val="222222"/>
        </w:rPr>
        <w:t>Anggriawan</w:t>
      </w:r>
      <w:proofErr w:type="spellEnd"/>
      <w:r w:rsidRPr="00CC1023">
        <w:rPr>
          <w:rFonts w:ascii="Book Antiqua" w:hAnsi="Book Antiqua" w:cs="Tahoma"/>
          <w:color w:val="222222"/>
        </w:rPr>
        <w:t>, R. (2020, April 7). </w:t>
      </w:r>
      <w:r w:rsidRPr="00CC1023">
        <w:rPr>
          <w:rStyle w:val="Emphasis"/>
          <w:rFonts w:ascii="Book Antiqua" w:hAnsi="Book Antiqua" w:cs="Tahoma"/>
          <w:color w:val="222222"/>
        </w:rPr>
        <w:t>Why Emergency Departments Looked Empty amid Covid-19 Outbreak</w:t>
      </w:r>
      <w:r w:rsidRPr="00CC1023">
        <w:rPr>
          <w:rFonts w:ascii="Book Antiqua" w:hAnsi="Book Antiqua" w:cs="Tahoma"/>
          <w:color w:val="222222"/>
        </w:rPr>
        <w:t>. CBC. http://www.cbc.co.uk/indonesia/news/2020/12/ 121205_sip</w:t>
      </w:r>
    </w:p>
    <w:p w14:paraId="3B6FABD1" w14:textId="77777777" w:rsidR="007B6B60" w:rsidRPr="00CC1023" w:rsidRDefault="007B6B60" w:rsidP="005B1DEC">
      <w:pPr>
        <w:pStyle w:val="NormalWeb"/>
        <w:shd w:val="clear" w:color="auto" w:fill="FFFFFF"/>
        <w:spacing w:before="240" w:beforeAutospacing="0" w:after="240" w:afterAutospacing="0"/>
        <w:ind w:hanging="2"/>
        <w:jc w:val="both"/>
        <w:rPr>
          <w:rFonts w:ascii="Book Antiqua" w:hAnsi="Book Antiqua" w:cs="Tahoma"/>
          <w:color w:val="222222"/>
        </w:rPr>
      </w:pPr>
      <w:r w:rsidRPr="00CC1023">
        <w:rPr>
          <w:rStyle w:val="Strong"/>
          <w:rFonts w:ascii="Book Antiqua" w:hAnsi="Book Antiqua" w:cs="Tahoma"/>
          <w:color w:val="222222"/>
        </w:rPr>
        <w:t>News without Author</w:t>
      </w:r>
    </w:p>
    <w:p w14:paraId="461F394E" w14:textId="77777777" w:rsidR="007B6B60" w:rsidRPr="00CC1023" w:rsidRDefault="007B6B60" w:rsidP="005B1DEC">
      <w:pPr>
        <w:pStyle w:val="NormalWeb"/>
        <w:shd w:val="clear" w:color="auto" w:fill="FFFFFF"/>
        <w:spacing w:before="240" w:beforeAutospacing="0" w:after="240" w:afterAutospacing="0"/>
        <w:ind w:hanging="2"/>
        <w:jc w:val="both"/>
        <w:rPr>
          <w:rFonts w:ascii="Book Antiqua" w:hAnsi="Book Antiqua" w:cs="Tahoma"/>
          <w:color w:val="222222"/>
        </w:rPr>
      </w:pPr>
      <w:proofErr w:type="spellStart"/>
      <w:r w:rsidRPr="00CC1023">
        <w:rPr>
          <w:rStyle w:val="Emphasis"/>
          <w:rFonts w:ascii="Book Antiqua" w:hAnsi="Book Antiqua" w:cs="Tahoma"/>
          <w:color w:val="222222"/>
        </w:rPr>
        <w:t>Noken</w:t>
      </w:r>
      <w:proofErr w:type="spellEnd"/>
      <w:r w:rsidRPr="00CC1023">
        <w:rPr>
          <w:rStyle w:val="Emphasis"/>
          <w:rFonts w:ascii="Book Antiqua" w:hAnsi="Book Antiqua" w:cs="Tahoma"/>
          <w:color w:val="222222"/>
        </w:rPr>
        <w:t xml:space="preserve"> Papua </w:t>
      </w:r>
      <w:proofErr w:type="spellStart"/>
      <w:r w:rsidRPr="00CC1023">
        <w:rPr>
          <w:rStyle w:val="Emphasis"/>
          <w:rFonts w:ascii="Book Antiqua" w:hAnsi="Book Antiqua" w:cs="Tahoma"/>
          <w:color w:val="222222"/>
        </w:rPr>
        <w:t>Mendapat</w:t>
      </w:r>
      <w:proofErr w:type="spellEnd"/>
      <w:r w:rsidRPr="00CC1023">
        <w:rPr>
          <w:rStyle w:val="Emphasis"/>
          <w:rFonts w:ascii="Book Antiqua" w:hAnsi="Book Antiqua" w:cs="Tahoma"/>
          <w:color w:val="222222"/>
        </w:rPr>
        <w:t xml:space="preserve"> </w:t>
      </w:r>
      <w:proofErr w:type="spellStart"/>
      <w:r w:rsidRPr="00CC1023">
        <w:rPr>
          <w:rStyle w:val="Emphasis"/>
          <w:rFonts w:ascii="Book Antiqua" w:hAnsi="Book Antiqua" w:cs="Tahoma"/>
          <w:color w:val="222222"/>
        </w:rPr>
        <w:t>Pengakuan</w:t>
      </w:r>
      <w:proofErr w:type="spellEnd"/>
      <w:r w:rsidRPr="00CC1023">
        <w:rPr>
          <w:rStyle w:val="Emphasis"/>
          <w:rFonts w:ascii="Book Antiqua" w:hAnsi="Book Antiqua" w:cs="Tahoma"/>
          <w:color w:val="222222"/>
        </w:rPr>
        <w:t xml:space="preserve"> UNESCO</w:t>
      </w:r>
      <w:r w:rsidRPr="00CC1023">
        <w:rPr>
          <w:rFonts w:ascii="Book Antiqua" w:hAnsi="Book Antiqua" w:cs="Tahoma"/>
          <w:color w:val="222222"/>
        </w:rPr>
        <w:t>. (2015, March 27). BBC News. http://www.bbc.co.uk/indonesia/berita_indonesia/2012/12/ 121205_noken</w:t>
      </w:r>
    </w:p>
    <w:p w14:paraId="36E65102" w14:textId="77777777" w:rsidR="007B6B60" w:rsidRPr="00CC1023" w:rsidRDefault="007B6B60" w:rsidP="005B1DEC">
      <w:pPr>
        <w:pStyle w:val="NormalWeb"/>
        <w:shd w:val="clear" w:color="auto" w:fill="FFFFFF"/>
        <w:spacing w:before="240" w:beforeAutospacing="0" w:after="240" w:afterAutospacing="0"/>
        <w:ind w:hanging="2"/>
        <w:jc w:val="both"/>
        <w:rPr>
          <w:rFonts w:ascii="Book Antiqua" w:hAnsi="Book Antiqua" w:cs="Tahoma"/>
          <w:color w:val="222222"/>
        </w:rPr>
      </w:pPr>
      <w:r w:rsidRPr="00CC1023">
        <w:rPr>
          <w:rFonts w:ascii="Book Antiqua" w:hAnsi="Book Antiqua" w:cs="Tahoma"/>
          <w:color w:val="222222"/>
        </w:rPr>
        <w:t> </w:t>
      </w:r>
    </w:p>
    <w:p w14:paraId="3CBE943E" w14:textId="77777777" w:rsidR="007B6B60" w:rsidRPr="00CC1023" w:rsidRDefault="007B6B60" w:rsidP="005B1DEC">
      <w:pPr>
        <w:pStyle w:val="NormalWeb"/>
        <w:shd w:val="clear" w:color="auto" w:fill="FFFFFF"/>
        <w:spacing w:before="240" w:beforeAutospacing="0" w:after="240" w:afterAutospacing="0"/>
        <w:ind w:hanging="2"/>
        <w:jc w:val="both"/>
        <w:rPr>
          <w:rFonts w:ascii="Book Antiqua" w:hAnsi="Book Antiqua" w:cs="Tahoma"/>
          <w:color w:val="222222"/>
        </w:rPr>
      </w:pPr>
      <w:r w:rsidRPr="00CC1023">
        <w:rPr>
          <w:rStyle w:val="Strong"/>
          <w:rFonts w:ascii="Book Antiqua" w:hAnsi="Book Antiqua" w:cs="Tahoma"/>
          <w:color w:val="222222"/>
        </w:rPr>
        <w:t>In-Text Citation</w:t>
      </w:r>
    </w:p>
    <w:p w14:paraId="09112FBE" w14:textId="3F1836F9" w:rsidR="007B6B60" w:rsidRDefault="007B6B60" w:rsidP="00341077">
      <w:pPr>
        <w:pStyle w:val="NormalWeb"/>
        <w:shd w:val="clear" w:color="auto" w:fill="FFFFFF"/>
        <w:spacing w:before="240" w:beforeAutospacing="0" w:after="240" w:afterAutospacing="0"/>
        <w:ind w:hanging="2"/>
        <w:jc w:val="both"/>
        <w:rPr>
          <w:rFonts w:ascii="Book Antiqua" w:hAnsi="Book Antiqua" w:cs="Tahoma"/>
          <w:color w:val="222222"/>
        </w:rPr>
      </w:pPr>
      <w:r w:rsidRPr="00CC1023">
        <w:rPr>
          <w:rFonts w:ascii="Book Antiqua" w:hAnsi="Book Antiqua" w:cs="Tahoma"/>
          <w:color w:val="222222"/>
        </w:rPr>
        <w:t>In text citation and reference should be written in APA 7</w:t>
      </w:r>
      <w:r w:rsidRPr="00CC1023">
        <w:rPr>
          <w:rFonts w:ascii="Book Antiqua" w:hAnsi="Book Antiqua" w:cs="Tahoma"/>
          <w:color w:val="222222"/>
          <w:vertAlign w:val="superscript"/>
        </w:rPr>
        <w:t>th</w:t>
      </w:r>
      <w:r w:rsidRPr="00CC1023">
        <w:rPr>
          <w:rFonts w:ascii="Book Antiqua" w:hAnsi="Book Antiqua" w:cs="Tahoma"/>
          <w:color w:val="222222"/>
        </w:rPr>
        <w:t> Edition (American Psychological Association) Citation Style. There are two types of in-text citations in APA format: parenthetical and narrative. Parenthetical citations include the author(s) and the date of publication within parentheses. Narrative citations intertwine the author</w:t>
      </w:r>
      <w:r w:rsidR="001C38C5">
        <w:rPr>
          <w:rFonts w:ascii="Book Antiqua" w:hAnsi="Book Antiqua" w:cs="Tahoma"/>
          <w:color w:val="222222"/>
        </w:rPr>
        <w:t>(s)</w:t>
      </w:r>
      <w:r w:rsidRPr="00CC1023">
        <w:rPr>
          <w:rFonts w:ascii="Book Antiqua" w:hAnsi="Book Antiqua" w:cs="Tahoma"/>
          <w:color w:val="222222"/>
        </w:rPr>
        <w:t xml:space="preserve"> as part of the sentence with the date of publication (in parentheses) following. Please use Reference Manager Applications like EndNote, Mendeley, Zotero, etc.</w:t>
      </w:r>
    </w:p>
    <w:p w14:paraId="64E2CBFD" w14:textId="77777777" w:rsidR="00341077" w:rsidRPr="00CC1023" w:rsidRDefault="00341077" w:rsidP="00341077">
      <w:pPr>
        <w:pStyle w:val="NormalWeb"/>
        <w:shd w:val="clear" w:color="auto" w:fill="FFFFFF"/>
        <w:spacing w:before="240" w:beforeAutospacing="0" w:after="240" w:afterAutospacing="0"/>
        <w:ind w:hanging="2"/>
        <w:jc w:val="both"/>
        <w:rPr>
          <w:rFonts w:ascii="Book Antiqua" w:hAnsi="Book Antiqua" w:cs="Tahoma"/>
          <w:color w:val="222222"/>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738"/>
        <w:gridCol w:w="2890"/>
        <w:gridCol w:w="3442"/>
      </w:tblGrid>
      <w:tr w:rsidR="007B6B60" w:rsidRPr="00CC1023" w14:paraId="73977123" w14:textId="77777777" w:rsidTr="007B6B60">
        <w:trPr>
          <w:tblCellSpacing w:w="15" w:type="dxa"/>
        </w:trPr>
        <w:tc>
          <w:tcPr>
            <w:tcW w:w="9285" w:type="dxa"/>
            <w:gridSpan w:val="3"/>
            <w:shd w:val="clear" w:color="auto" w:fill="FFFFFF"/>
            <w:vAlign w:val="center"/>
            <w:hideMark/>
          </w:tcPr>
          <w:p w14:paraId="73613767" w14:textId="77777777" w:rsidR="007B6B60" w:rsidRPr="00CC1023" w:rsidRDefault="007B6B60" w:rsidP="00966EDD">
            <w:pPr>
              <w:pStyle w:val="NormalWeb"/>
              <w:spacing w:before="0" w:beforeAutospacing="0" w:after="240" w:afterAutospacing="0"/>
              <w:ind w:hanging="2"/>
              <w:jc w:val="center"/>
              <w:rPr>
                <w:rFonts w:ascii="Book Antiqua" w:hAnsi="Book Antiqua" w:cs="Tahoma"/>
                <w:color w:val="222222"/>
              </w:rPr>
            </w:pPr>
            <w:r w:rsidRPr="00CC1023">
              <w:rPr>
                <w:rStyle w:val="Strong"/>
                <w:rFonts w:ascii="Book Antiqua" w:hAnsi="Book Antiqua" w:cs="Tahoma"/>
                <w:color w:val="222222"/>
              </w:rPr>
              <w:lastRenderedPageBreak/>
              <w:t>In-Text Citation</w:t>
            </w:r>
          </w:p>
        </w:tc>
      </w:tr>
      <w:tr w:rsidR="007B6B60" w:rsidRPr="00CC1023" w14:paraId="2BC08EE9" w14:textId="77777777" w:rsidTr="007B6B60">
        <w:trPr>
          <w:tblCellSpacing w:w="15" w:type="dxa"/>
        </w:trPr>
        <w:tc>
          <w:tcPr>
            <w:tcW w:w="2805" w:type="dxa"/>
            <w:shd w:val="clear" w:color="auto" w:fill="FFFFFF"/>
            <w:vAlign w:val="center"/>
            <w:hideMark/>
          </w:tcPr>
          <w:p w14:paraId="13DC3C56" w14:textId="77777777" w:rsidR="007B6B60" w:rsidRPr="00CC1023" w:rsidRDefault="007B6B60" w:rsidP="00966EDD">
            <w:pPr>
              <w:pStyle w:val="NormalWeb"/>
              <w:spacing w:before="0" w:beforeAutospacing="0" w:after="240" w:afterAutospacing="0"/>
              <w:ind w:hanging="2"/>
              <w:rPr>
                <w:rFonts w:ascii="Book Antiqua" w:hAnsi="Book Antiqua" w:cs="Tahoma"/>
                <w:color w:val="222222"/>
              </w:rPr>
            </w:pPr>
            <w:r w:rsidRPr="00CC1023">
              <w:rPr>
                <w:rStyle w:val="Strong"/>
                <w:rFonts w:ascii="Book Antiqua" w:hAnsi="Book Antiqua" w:cs="Tahoma"/>
                <w:color w:val="222222"/>
              </w:rPr>
              <w:t>Type of Source</w:t>
            </w:r>
          </w:p>
        </w:tc>
        <w:tc>
          <w:tcPr>
            <w:tcW w:w="2970" w:type="dxa"/>
            <w:shd w:val="clear" w:color="auto" w:fill="FFFFFF"/>
            <w:vAlign w:val="center"/>
            <w:hideMark/>
          </w:tcPr>
          <w:p w14:paraId="03036306" w14:textId="77777777" w:rsidR="007B6B60" w:rsidRPr="00CC1023" w:rsidRDefault="007B6B60" w:rsidP="00966EDD">
            <w:pPr>
              <w:pStyle w:val="NormalWeb"/>
              <w:spacing w:before="0" w:beforeAutospacing="0" w:after="240" w:afterAutospacing="0"/>
              <w:ind w:hanging="2"/>
              <w:rPr>
                <w:rFonts w:ascii="Book Antiqua" w:hAnsi="Book Antiqua" w:cs="Tahoma"/>
                <w:color w:val="222222"/>
              </w:rPr>
            </w:pPr>
            <w:r w:rsidRPr="00CC1023">
              <w:rPr>
                <w:rStyle w:val="Strong"/>
                <w:rFonts w:ascii="Book Antiqua" w:hAnsi="Book Antiqua" w:cs="Tahoma"/>
                <w:color w:val="222222"/>
              </w:rPr>
              <w:t>Narrative Citation</w:t>
            </w:r>
          </w:p>
        </w:tc>
        <w:tc>
          <w:tcPr>
            <w:tcW w:w="3510" w:type="dxa"/>
            <w:shd w:val="clear" w:color="auto" w:fill="FFFFFF"/>
            <w:vAlign w:val="center"/>
            <w:hideMark/>
          </w:tcPr>
          <w:p w14:paraId="33FA7E00" w14:textId="77777777" w:rsidR="007B6B60" w:rsidRPr="00CC1023" w:rsidRDefault="007B6B60" w:rsidP="00966EDD">
            <w:pPr>
              <w:pStyle w:val="NormalWeb"/>
              <w:spacing w:before="0" w:beforeAutospacing="0" w:after="240" w:afterAutospacing="0"/>
              <w:ind w:hanging="2"/>
              <w:rPr>
                <w:rFonts w:ascii="Book Antiqua" w:hAnsi="Book Antiqua" w:cs="Tahoma"/>
                <w:color w:val="222222"/>
              </w:rPr>
            </w:pPr>
            <w:r w:rsidRPr="00CC1023">
              <w:rPr>
                <w:rStyle w:val="Strong"/>
                <w:rFonts w:ascii="Book Antiqua" w:hAnsi="Book Antiqua" w:cs="Tahoma"/>
                <w:color w:val="222222"/>
              </w:rPr>
              <w:t>Parenthetical  Citation</w:t>
            </w:r>
          </w:p>
        </w:tc>
      </w:tr>
      <w:tr w:rsidR="007B6B60" w:rsidRPr="00CC1023" w14:paraId="01CC5B16" w14:textId="77777777" w:rsidTr="007B6B60">
        <w:trPr>
          <w:tblCellSpacing w:w="15" w:type="dxa"/>
        </w:trPr>
        <w:tc>
          <w:tcPr>
            <w:tcW w:w="2805" w:type="dxa"/>
            <w:shd w:val="clear" w:color="auto" w:fill="FFFFFF"/>
            <w:vAlign w:val="center"/>
            <w:hideMark/>
          </w:tcPr>
          <w:p w14:paraId="15374103" w14:textId="77777777" w:rsidR="007B6B60" w:rsidRPr="00CC1023" w:rsidRDefault="007B6B60" w:rsidP="00966EDD">
            <w:pPr>
              <w:pStyle w:val="NormalWeb"/>
              <w:spacing w:before="0" w:beforeAutospacing="0" w:after="240" w:afterAutospacing="0"/>
              <w:ind w:hanging="2"/>
              <w:rPr>
                <w:rFonts w:ascii="Book Antiqua" w:hAnsi="Book Antiqua" w:cs="Tahoma"/>
                <w:color w:val="222222"/>
              </w:rPr>
            </w:pPr>
            <w:r w:rsidRPr="00CC1023">
              <w:rPr>
                <w:rFonts w:ascii="Book Antiqua" w:hAnsi="Book Antiqua" w:cs="Tahoma"/>
                <w:color w:val="222222"/>
              </w:rPr>
              <w:t>Single Author</w:t>
            </w:r>
          </w:p>
        </w:tc>
        <w:tc>
          <w:tcPr>
            <w:tcW w:w="2970" w:type="dxa"/>
            <w:shd w:val="clear" w:color="auto" w:fill="FFFFFF"/>
            <w:vAlign w:val="center"/>
            <w:hideMark/>
          </w:tcPr>
          <w:p w14:paraId="03C5C4B2" w14:textId="77777777" w:rsidR="007B6B60" w:rsidRPr="00CC1023" w:rsidRDefault="007B6B60" w:rsidP="00966EDD">
            <w:pPr>
              <w:pStyle w:val="NormalWeb"/>
              <w:spacing w:before="0" w:beforeAutospacing="0" w:after="240" w:afterAutospacing="0"/>
              <w:ind w:hanging="2"/>
              <w:rPr>
                <w:rFonts w:ascii="Book Antiqua" w:hAnsi="Book Antiqua" w:cs="Tahoma"/>
                <w:color w:val="222222"/>
              </w:rPr>
            </w:pPr>
            <w:r w:rsidRPr="00CC1023">
              <w:rPr>
                <w:rFonts w:ascii="Book Antiqua" w:hAnsi="Book Antiqua" w:cs="Tahoma"/>
                <w:color w:val="222222"/>
              </w:rPr>
              <w:t>(</w:t>
            </w:r>
            <w:proofErr w:type="spellStart"/>
            <w:r w:rsidRPr="00CC1023">
              <w:rPr>
                <w:rFonts w:ascii="Book Antiqua" w:hAnsi="Book Antiqua" w:cs="Tahoma"/>
                <w:color w:val="222222"/>
              </w:rPr>
              <w:t>Menski</w:t>
            </w:r>
            <w:proofErr w:type="spellEnd"/>
            <w:r w:rsidRPr="00CC1023">
              <w:rPr>
                <w:rFonts w:ascii="Book Antiqua" w:hAnsi="Book Antiqua" w:cs="Tahoma"/>
                <w:color w:val="222222"/>
              </w:rPr>
              <w:t>, 2000)</w:t>
            </w:r>
          </w:p>
        </w:tc>
        <w:tc>
          <w:tcPr>
            <w:tcW w:w="3510" w:type="dxa"/>
            <w:shd w:val="clear" w:color="auto" w:fill="FFFFFF"/>
            <w:vAlign w:val="center"/>
            <w:hideMark/>
          </w:tcPr>
          <w:p w14:paraId="55178168" w14:textId="77777777" w:rsidR="007B6B60" w:rsidRPr="00CC1023" w:rsidRDefault="007B6B60" w:rsidP="00966EDD">
            <w:pPr>
              <w:pStyle w:val="NormalWeb"/>
              <w:spacing w:before="0" w:beforeAutospacing="0" w:after="240" w:afterAutospacing="0"/>
              <w:ind w:hanging="2"/>
              <w:rPr>
                <w:rFonts w:ascii="Book Antiqua" w:hAnsi="Book Antiqua" w:cs="Tahoma"/>
                <w:color w:val="222222"/>
              </w:rPr>
            </w:pPr>
            <w:proofErr w:type="spellStart"/>
            <w:r w:rsidRPr="00CC1023">
              <w:rPr>
                <w:rFonts w:ascii="Book Antiqua" w:hAnsi="Book Antiqua" w:cs="Tahoma"/>
                <w:color w:val="222222"/>
              </w:rPr>
              <w:t>Menksi</w:t>
            </w:r>
            <w:proofErr w:type="spellEnd"/>
            <w:r w:rsidRPr="00CC1023">
              <w:rPr>
                <w:rFonts w:ascii="Book Antiqua" w:hAnsi="Book Antiqua" w:cs="Tahoma"/>
                <w:color w:val="222222"/>
              </w:rPr>
              <w:t xml:space="preserve"> (2000) argued that….</w:t>
            </w:r>
          </w:p>
        </w:tc>
      </w:tr>
      <w:tr w:rsidR="007B6B60" w:rsidRPr="00CC1023" w14:paraId="1907AC06" w14:textId="77777777" w:rsidTr="007B6B60">
        <w:trPr>
          <w:tblCellSpacing w:w="15" w:type="dxa"/>
        </w:trPr>
        <w:tc>
          <w:tcPr>
            <w:tcW w:w="2805" w:type="dxa"/>
            <w:shd w:val="clear" w:color="auto" w:fill="FFFFFF"/>
            <w:vAlign w:val="center"/>
            <w:hideMark/>
          </w:tcPr>
          <w:p w14:paraId="17CF087A" w14:textId="77777777" w:rsidR="007B6B60" w:rsidRPr="00CC1023" w:rsidRDefault="007B6B60" w:rsidP="00966EDD">
            <w:pPr>
              <w:pStyle w:val="NormalWeb"/>
              <w:spacing w:before="0" w:beforeAutospacing="0" w:after="240" w:afterAutospacing="0"/>
              <w:ind w:hanging="2"/>
              <w:rPr>
                <w:rFonts w:ascii="Book Antiqua" w:hAnsi="Book Antiqua" w:cs="Tahoma"/>
                <w:color w:val="222222"/>
              </w:rPr>
            </w:pPr>
            <w:r w:rsidRPr="00CC1023">
              <w:rPr>
                <w:rFonts w:ascii="Book Antiqua" w:hAnsi="Book Antiqua" w:cs="Tahoma"/>
                <w:color w:val="222222"/>
              </w:rPr>
              <w:t>Two Authors</w:t>
            </w:r>
          </w:p>
        </w:tc>
        <w:tc>
          <w:tcPr>
            <w:tcW w:w="2970" w:type="dxa"/>
            <w:shd w:val="clear" w:color="auto" w:fill="FFFFFF"/>
            <w:vAlign w:val="center"/>
            <w:hideMark/>
          </w:tcPr>
          <w:p w14:paraId="7C84ED9C" w14:textId="77777777" w:rsidR="007B6B60" w:rsidRPr="00CC1023" w:rsidRDefault="007B6B60" w:rsidP="00966EDD">
            <w:pPr>
              <w:pStyle w:val="NormalWeb"/>
              <w:spacing w:before="0" w:beforeAutospacing="0" w:after="240" w:afterAutospacing="0"/>
              <w:ind w:hanging="2"/>
              <w:rPr>
                <w:rFonts w:ascii="Book Antiqua" w:hAnsi="Book Antiqua" w:cs="Tahoma"/>
                <w:color w:val="222222"/>
              </w:rPr>
            </w:pPr>
            <w:r w:rsidRPr="00CC1023">
              <w:rPr>
                <w:rFonts w:ascii="Book Antiqua" w:hAnsi="Book Antiqua" w:cs="Tahoma"/>
                <w:color w:val="222222"/>
              </w:rPr>
              <w:t>(</w:t>
            </w:r>
            <w:proofErr w:type="spellStart"/>
            <w:r w:rsidRPr="00CC1023">
              <w:rPr>
                <w:rFonts w:ascii="Book Antiqua" w:hAnsi="Book Antiqua" w:cs="Tahoma"/>
                <w:color w:val="222222"/>
              </w:rPr>
              <w:t>Poisto</w:t>
            </w:r>
            <w:proofErr w:type="spellEnd"/>
            <w:r w:rsidRPr="00CC1023">
              <w:rPr>
                <w:rFonts w:ascii="Book Antiqua" w:hAnsi="Book Antiqua" w:cs="Tahoma"/>
                <w:color w:val="222222"/>
              </w:rPr>
              <w:t xml:space="preserve"> &amp; </w:t>
            </w:r>
            <w:proofErr w:type="spellStart"/>
            <w:r w:rsidRPr="00CC1023">
              <w:rPr>
                <w:rFonts w:ascii="Book Antiqua" w:hAnsi="Book Antiqua" w:cs="Tahoma"/>
                <w:color w:val="222222"/>
              </w:rPr>
              <w:t>Alavi</w:t>
            </w:r>
            <w:proofErr w:type="spellEnd"/>
            <w:r w:rsidRPr="00CC1023">
              <w:rPr>
                <w:rFonts w:ascii="Book Antiqua" w:hAnsi="Book Antiqua" w:cs="Tahoma"/>
                <w:color w:val="222222"/>
              </w:rPr>
              <w:t>, 2016)</w:t>
            </w:r>
          </w:p>
        </w:tc>
        <w:tc>
          <w:tcPr>
            <w:tcW w:w="3510" w:type="dxa"/>
            <w:shd w:val="clear" w:color="auto" w:fill="FFFFFF"/>
            <w:vAlign w:val="center"/>
            <w:hideMark/>
          </w:tcPr>
          <w:p w14:paraId="129C80D8" w14:textId="77777777" w:rsidR="007B6B60" w:rsidRPr="00CC1023" w:rsidRDefault="007B6B60" w:rsidP="00966EDD">
            <w:pPr>
              <w:pStyle w:val="NormalWeb"/>
              <w:spacing w:before="0" w:beforeAutospacing="0" w:after="240" w:afterAutospacing="0"/>
              <w:ind w:hanging="2"/>
              <w:rPr>
                <w:rFonts w:ascii="Book Antiqua" w:hAnsi="Book Antiqua" w:cs="Tahoma"/>
                <w:color w:val="222222"/>
              </w:rPr>
            </w:pPr>
            <w:proofErr w:type="spellStart"/>
            <w:r w:rsidRPr="00CC1023">
              <w:rPr>
                <w:rFonts w:ascii="Book Antiqua" w:hAnsi="Book Antiqua" w:cs="Tahoma"/>
                <w:color w:val="222222"/>
              </w:rPr>
              <w:t>Poisto</w:t>
            </w:r>
            <w:proofErr w:type="spellEnd"/>
            <w:r w:rsidRPr="00CC1023">
              <w:rPr>
                <w:rFonts w:ascii="Book Antiqua" w:hAnsi="Book Antiqua" w:cs="Tahoma"/>
                <w:color w:val="222222"/>
              </w:rPr>
              <w:t xml:space="preserve"> &amp; </w:t>
            </w:r>
            <w:proofErr w:type="spellStart"/>
            <w:r w:rsidRPr="00CC1023">
              <w:rPr>
                <w:rFonts w:ascii="Book Antiqua" w:hAnsi="Book Antiqua" w:cs="Tahoma"/>
                <w:color w:val="222222"/>
              </w:rPr>
              <w:t>Alavi</w:t>
            </w:r>
            <w:proofErr w:type="spellEnd"/>
            <w:r w:rsidRPr="00CC1023">
              <w:rPr>
                <w:rFonts w:ascii="Book Antiqua" w:hAnsi="Book Antiqua" w:cs="Tahoma"/>
                <w:color w:val="222222"/>
              </w:rPr>
              <w:t xml:space="preserve"> (2016) mention…</w:t>
            </w:r>
          </w:p>
        </w:tc>
      </w:tr>
      <w:tr w:rsidR="007B6B60" w:rsidRPr="00CC1023" w14:paraId="051F97AF" w14:textId="77777777" w:rsidTr="007B6B60">
        <w:trPr>
          <w:tblCellSpacing w:w="15" w:type="dxa"/>
        </w:trPr>
        <w:tc>
          <w:tcPr>
            <w:tcW w:w="2805" w:type="dxa"/>
            <w:shd w:val="clear" w:color="auto" w:fill="FFFFFF"/>
            <w:vAlign w:val="center"/>
            <w:hideMark/>
          </w:tcPr>
          <w:p w14:paraId="565F1594" w14:textId="77777777" w:rsidR="007B6B60" w:rsidRPr="00CC1023" w:rsidRDefault="007B6B60" w:rsidP="00966EDD">
            <w:pPr>
              <w:pStyle w:val="NormalWeb"/>
              <w:spacing w:before="0" w:beforeAutospacing="0" w:after="240" w:afterAutospacing="0"/>
              <w:ind w:hanging="2"/>
              <w:rPr>
                <w:rFonts w:ascii="Book Antiqua" w:hAnsi="Book Antiqua" w:cs="Tahoma"/>
                <w:color w:val="222222"/>
              </w:rPr>
            </w:pPr>
            <w:r w:rsidRPr="00CC1023">
              <w:rPr>
                <w:rFonts w:ascii="Book Antiqua" w:hAnsi="Book Antiqua" w:cs="Tahoma"/>
                <w:color w:val="222222"/>
              </w:rPr>
              <w:t>Three or more Authors</w:t>
            </w:r>
          </w:p>
        </w:tc>
        <w:tc>
          <w:tcPr>
            <w:tcW w:w="2970" w:type="dxa"/>
            <w:shd w:val="clear" w:color="auto" w:fill="FFFFFF"/>
            <w:vAlign w:val="center"/>
            <w:hideMark/>
          </w:tcPr>
          <w:p w14:paraId="18CBBFD6" w14:textId="77777777" w:rsidR="007B6B60" w:rsidRPr="00CC1023" w:rsidRDefault="007B6B60" w:rsidP="00966EDD">
            <w:pPr>
              <w:pStyle w:val="NormalWeb"/>
              <w:spacing w:before="0" w:beforeAutospacing="0" w:after="240" w:afterAutospacing="0"/>
              <w:ind w:hanging="2"/>
              <w:rPr>
                <w:rFonts w:ascii="Book Antiqua" w:hAnsi="Book Antiqua" w:cs="Tahoma"/>
                <w:color w:val="222222"/>
              </w:rPr>
            </w:pPr>
            <w:r w:rsidRPr="00CC1023">
              <w:rPr>
                <w:rFonts w:ascii="Book Antiqua" w:hAnsi="Book Antiqua" w:cs="Tahoma"/>
                <w:color w:val="222222"/>
              </w:rPr>
              <w:t>(</w:t>
            </w:r>
            <w:proofErr w:type="spellStart"/>
            <w:r w:rsidRPr="00CC1023">
              <w:rPr>
                <w:rFonts w:ascii="Book Antiqua" w:hAnsi="Book Antiqua" w:cs="Tahoma"/>
                <w:color w:val="222222"/>
              </w:rPr>
              <w:t>Gunawan</w:t>
            </w:r>
            <w:proofErr w:type="spellEnd"/>
            <w:r w:rsidRPr="00CC1023">
              <w:rPr>
                <w:rFonts w:ascii="Book Antiqua" w:hAnsi="Book Antiqua" w:cs="Tahoma"/>
                <w:color w:val="222222"/>
              </w:rPr>
              <w:t>  et al., 2021)</w:t>
            </w:r>
          </w:p>
        </w:tc>
        <w:tc>
          <w:tcPr>
            <w:tcW w:w="3510" w:type="dxa"/>
            <w:shd w:val="clear" w:color="auto" w:fill="FFFFFF"/>
            <w:vAlign w:val="center"/>
            <w:hideMark/>
          </w:tcPr>
          <w:p w14:paraId="5B8B2BE3" w14:textId="77777777" w:rsidR="007B6B60" w:rsidRPr="00CC1023" w:rsidRDefault="007B6B60" w:rsidP="00966EDD">
            <w:pPr>
              <w:pStyle w:val="NormalWeb"/>
              <w:spacing w:before="0" w:beforeAutospacing="0" w:after="240" w:afterAutospacing="0"/>
              <w:ind w:hanging="2"/>
              <w:rPr>
                <w:rFonts w:ascii="Book Antiqua" w:hAnsi="Book Antiqua" w:cs="Tahoma"/>
                <w:color w:val="222222"/>
              </w:rPr>
            </w:pPr>
            <w:proofErr w:type="spellStart"/>
            <w:r w:rsidRPr="00CC1023">
              <w:rPr>
                <w:rFonts w:ascii="Book Antiqua" w:hAnsi="Book Antiqua" w:cs="Tahoma"/>
                <w:color w:val="222222"/>
              </w:rPr>
              <w:t>Gunawan</w:t>
            </w:r>
            <w:proofErr w:type="spellEnd"/>
            <w:r w:rsidRPr="00CC1023">
              <w:rPr>
                <w:rFonts w:ascii="Book Antiqua" w:hAnsi="Book Antiqua" w:cs="Tahoma"/>
                <w:color w:val="222222"/>
              </w:rPr>
              <w:t xml:space="preserve"> et al (2021) support…</w:t>
            </w:r>
          </w:p>
        </w:tc>
      </w:tr>
      <w:tr w:rsidR="007B6B60" w:rsidRPr="00CC1023" w14:paraId="385C1F44" w14:textId="77777777" w:rsidTr="007B6B60">
        <w:trPr>
          <w:tblCellSpacing w:w="15" w:type="dxa"/>
        </w:trPr>
        <w:tc>
          <w:tcPr>
            <w:tcW w:w="2805" w:type="dxa"/>
            <w:shd w:val="clear" w:color="auto" w:fill="FFFFFF"/>
            <w:vAlign w:val="center"/>
            <w:hideMark/>
          </w:tcPr>
          <w:p w14:paraId="280ABD7D" w14:textId="77777777" w:rsidR="007B6B60" w:rsidRPr="00CC1023" w:rsidRDefault="007B6B60" w:rsidP="00966EDD">
            <w:pPr>
              <w:pStyle w:val="NormalWeb"/>
              <w:spacing w:before="0" w:beforeAutospacing="0" w:after="240" w:afterAutospacing="0"/>
              <w:ind w:hanging="2"/>
              <w:rPr>
                <w:rFonts w:ascii="Book Antiqua" w:hAnsi="Book Antiqua" w:cs="Tahoma"/>
                <w:color w:val="222222"/>
              </w:rPr>
            </w:pPr>
            <w:r w:rsidRPr="00CC1023">
              <w:rPr>
                <w:rFonts w:ascii="Book Antiqua" w:hAnsi="Book Antiqua" w:cs="Tahoma"/>
                <w:color w:val="222222"/>
              </w:rPr>
              <w:t>Organization as Author</w:t>
            </w:r>
          </w:p>
        </w:tc>
        <w:tc>
          <w:tcPr>
            <w:tcW w:w="2970" w:type="dxa"/>
            <w:shd w:val="clear" w:color="auto" w:fill="FFFFFF"/>
            <w:vAlign w:val="center"/>
            <w:hideMark/>
          </w:tcPr>
          <w:p w14:paraId="3F141EA1" w14:textId="77777777" w:rsidR="007B6B60" w:rsidRPr="00CC1023" w:rsidRDefault="007B6B60" w:rsidP="00966EDD">
            <w:pPr>
              <w:pStyle w:val="NormalWeb"/>
              <w:spacing w:before="0" w:beforeAutospacing="0" w:after="240" w:afterAutospacing="0"/>
              <w:ind w:hanging="2"/>
              <w:rPr>
                <w:rFonts w:ascii="Book Antiqua" w:hAnsi="Book Antiqua" w:cs="Tahoma"/>
                <w:color w:val="222222"/>
              </w:rPr>
            </w:pPr>
            <w:r w:rsidRPr="00CC1023">
              <w:rPr>
                <w:rFonts w:ascii="Book Antiqua" w:hAnsi="Book Antiqua" w:cs="Tahoma"/>
                <w:color w:val="222222"/>
              </w:rPr>
              <w:t>(Constitutional Court of the Republic of Indonesia, 2007)</w:t>
            </w:r>
          </w:p>
        </w:tc>
        <w:tc>
          <w:tcPr>
            <w:tcW w:w="3510" w:type="dxa"/>
            <w:shd w:val="clear" w:color="auto" w:fill="FFFFFF"/>
            <w:vAlign w:val="center"/>
            <w:hideMark/>
          </w:tcPr>
          <w:p w14:paraId="01E7E580" w14:textId="77777777" w:rsidR="007B6B60" w:rsidRPr="00CC1023" w:rsidRDefault="007B6B60" w:rsidP="00966EDD">
            <w:pPr>
              <w:pStyle w:val="NormalWeb"/>
              <w:spacing w:before="0" w:beforeAutospacing="0" w:after="240" w:afterAutospacing="0"/>
              <w:ind w:hanging="2"/>
              <w:rPr>
                <w:rFonts w:ascii="Book Antiqua" w:hAnsi="Book Antiqua" w:cs="Tahoma"/>
                <w:color w:val="222222"/>
              </w:rPr>
            </w:pPr>
            <w:r w:rsidRPr="00CC1023">
              <w:rPr>
                <w:rFonts w:ascii="Book Antiqua" w:hAnsi="Book Antiqua" w:cs="Tahoma"/>
                <w:color w:val="222222"/>
              </w:rPr>
              <w:t>Constitutional Court of the Republic of Indonesia (2007) decided…</w:t>
            </w:r>
          </w:p>
        </w:tc>
      </w:tr>
      <w:tr w:rsidR="007B6B60" w:rsidRPr="00CC1023" w14:paraId="78DD57BF" w14:textId="77777777" w:rsidTr="007B6B60">
        <w:trPr>
          <w:tblCellSpacing w:w="15" w:type="dxa"/>
        </w:trPr>
        <w:tc>
          <w:tcPr>
            <w:tcW w:w="2805" w:type="dxa"/>
            <w:shd w:val="clear" w:color="auto" w:fill="FFFFFF"/>
            <w:vAlign w:val="center"/>
            <w:hideMark/>
          </w:tcPr>
          <w:p w14:paraId="41283D49" w14:textId="77777777" w:rsidR="007B6B60" w:rsidRPr="00CC1023" w:rsidRDefault="007B6B60" w:rsidP="00966EDD">
            <w:pPr>
              <w:pStyle w:val="NormalWeb"/>
              <w:spacing w:before="0" w:beforeAutospacing="0" w:after="240" w:afterAutospacing="0"/>
              <w:ind w:hanging="2"/>
              <w:rPr>
                <w:rFonts w:ascii="Book Antiqua" w:hAnsi="Book Antiqua" w:cs="Tahoma"/>
                <w:color w:val="222222"/>
              </w:rPr>
            </w:pPr>
            <w:r w:rsidRPr="00CC1023">
              <w:rPr>
                <w:rFonts w:ascii="Book Antiqua" w:hAnsi="Book Antiqua" w:cs="Tahoma"/>
                <w:color w:val="222222"/>
              </w:rPr>
              <w:t>Laws and Regulations</w:t>
            </w:r>
          </w:p>
        </w:tc>
        <w:tc>
          <w:tcPr>
            <w:tcW w:w="2970" w:type="dxa"/>
            <w:shd w:val="clear" w:color="auto" w:fill="FFFFFF"/>
            <w:vAlign w:val="center"/>
            <w:hideMark/>
          </w:tcPr>
          <w:p w14:paraId="3FC3F23C" w14:textId="77777777" w:rsidR="007B6B60" w:rsidRPr="00CC1023" w:rsidRDefault="007B6B60" w:rsidP="00966EDD">
            <w:pPr>
              <w:pStyle w:val="NormalWeb"/>
              <w:spacing w:before="0" w:beforeAutospacing="0" w:after="240" w:afterAutospacing="0"/>
              <w:ind w:hanging="2"/>
              <w:rPr>
                <w:rFonts w:ascii="Book Antiqua" w:hAnsi="Book Antiqua" w:cs="Tahoma"/>
                <w:color w:val="222222"/>
              </w:rPr>
            </w:pPr>
            <w:r w:rsidRPr="00CC1023">
              <w:rPr>
                <w:rFonts w:ascii="Book Antiqua" w:hAnsi="Book Antiqua" w:cs="Tahoma"/>
                <w:color w:val="222222"/>
              </w:rPr>
              <w:t>(Corruption Eradication Act, 1999)</w:t>
            </w:r>
          </w:p>
        </w:tc>
        <w:tc>
          <w:tcPr>
            <w:tcW w:w="3510" w:type="dxa"/>
            <w:shd w:val="clear" w:color="auto" w:fill="FFFFFF"/>
            <w:vAlign w:val="center"/>
            <w:hideMark/>
          </w:tcPr>
          <w:p w14:paraId="5B30C408" w14:textId="77777777" w:rsidR="007B6B60" w:rsidRPr="00CC1023" w:rsidRDefault="007B6B60" w:rsidP="00966EDD">
            <w:pPr>
              <w:pStyle w:val="NormalWeb"/>
              <w:spacing w:before="0" w:beforeAutospacing="0" w:after="240" w:afterAutospacing="0"/>
              <w:ind w:hanging="2"/>
              <w:rPr>
                <w:rFonts w:ascii="Book Antiqua" w:hAnsi="Book Antiqua" w:cs="Tahoma"/>
                <w:color w:val="222222"/>
              </w:rPr>
            </w:pPr>
            <w:r w:rsidRPr="00CC1023">
              <w:rPr>
                <w:rFonts w:ascii="Book Antiqua" w:hAnsi="Book Antiqua" w:cs="Tahoma"/>
                <w:color w:val="222222"/>
              </w:rPr>
              <w:t>Corruption Eradication Act (1999) states that…</w:t>
            </w:r>
          </w:p>
        </w:tc>
      </w:tr>
      <w:tr w:rsidR="007B6B60" w:rsidRPr="00CC1023" w14:paraId="128BB3CF" w14:textId="77777777" w:rsidTr="007B6B60">
        <w:trPr>
          <w:tblCellSpacing w:w="15" w:type="dxa"/>
        </w:trPr>
        <w:tc>
          <w:tcPr>
            <w:tcW w:w="2805" w:type="dxa"/>
            <w:shd w:val="clear" w:color="auto" w:fill="FFFFFF"/>
            <w:vAlign w:val="center"/>
            <w:hideMark/>
          </w:tcPr>
          <w:p w14:paraId="5E7C295B" w14:textId="77777777" w:rsidR="007B6B60" w:rsidRPr="00CC1023" w:rsidRDefault="007B6B60" w:rsidP="00966EDD">
            <w:pPr>
              <w:pStyle w:val="NormalWeb"/>
              <w:spacing w:before="0" w:beforeAutospacing="0" w:after="240" w:afterAutospacing="0"/>
              <w:ind w:hanging="2"/>
              <w:rPr>
                <w:rFonts w:ascii="Book Antiqua" w:hAnsi="Book Antiqua" w:cs="Tahoma"/>
                <w:color w:val="222222"/>
              </w:rPr>
            </w:pPr>
            <w:r w:rsidRPr="00CC1023">
              <w:rPr>
                <w:rFonts w:ascii="Book Antiqua" w:hAnsi="Book Antiqua" w:cs="Tahoma"/>
                <w:color w:val="222222"/>
              </w:rPr>
              <w:t>Court Decision</w:t>
            </w:r>
          </w:p>
        </w:tc>
        <w:tc>
          <w:tcPr>
            <w:tcW w:w="2970" w:type="dxa"/>
            <w:shd w:val="clear" w:color="auto" w:fill="FFFFFF"/>
            <w:vAlign w:val="center"/>
            <w:hideMark/>
          </w:tcPr>
          <w:p w14:paraId="5C4B6259" w14:textId="77777777" w:rsidR="007B6B60" w:rsidRPr="00CC1023" w:rsidRDefault="007B6B60" w:rsidP="00966EDD">
            <w:pPr>
              <w:pStyle w:val="NormalWeb"/>
              <w:spacing w:before="0" w:beforeAutospacing="0" w:after="240" w:afterAutospacing="0"/>
              <w:ind w:hanging="2"/>
              <w:rPr>
                <w:rFonts w:ascii="Book Antiqua" w:hAnsi="Book Antiqua" w:cs="Tahoma"/>
                <w:color w:val="222222"/>
              </w:rPr>
            </w:pPr>
            <w:r w:rsidRPr="00CC1023">
              <w:rPr>
                <w:rFonts w:ascii="Book Antiqua" w:hAnsi="Book Antiqua" w:cs="Tahoma"/>
                <w:color w:val="222222"/>
              </w:rPr>
              <w:t xml:space="preserve">(JM. </w:t>
            </w:r>
            <w:proofErr w:type="spellStart"/>
            <w:r w:rsidRPr="00CC1023">
              <w:rPr>
                <w:rFonts w:ascii="Book Antiqua" w:hAnsi="Book Antiqua" w:cs="Tahoma"/>
                <w:color w:val="222222"/>
              </w:rPr>
              <w:t>Mangontan</w:t>
            </w:r>
            <w:proofErr w:type="spellEnd"/>
            <w:r w:rsidRPr="00CC1023">
              <w:rPr>
                <w:rFonts w:ascii="Book Antiqua" w:hAnsi="Book Antiqua" w:cs="Tahoma"/>
                <w:color w:val="222222"/>
              </w:rPr>
              <w:t xml:space="preserve"> v. </w:t>
            </w:r>
            <w:proofErr w:type="spellStart"/>
            <w:r w:rsidRPr="00CC1023">
              <w:rPr>
                <w:rFonts w:ascii="Book Antiqua" w:hAnsi="Book Antiqua" w:cs="Tahoma"/>
                <w:color w:val="222222"/>
              </w:rPr>
              <w:t>Jiwasraya</w:t>
            </w:r>
            <w:proofErr w:type="spellEnd"/>
            <w:r w:rsidRPr="00CC1023">
              <w:rPr>
                <w:rFonts w:ascii="Book Antiqua" w:hAnsi="Book Antiqua" w:cs="Tahoma"/>
                <w:color w:val="222222"/>
              </w:rPr>
              <w:t>, 2008)</w:t>
            </w:r>
          </w:p>
        </w:tc>
        <w:tc>
          <w:tcPr>
            <w:tcW w:w="3510" w:type="dxa"/>
            <w:shd w:val="clear" w:color="auto" w:fill="FFFFFF"/>
            <w:vAlign w:val="center"/>
            <w:hideMark/>
          </w:tcPr>
          <w:p w14:paraId="5308C573" w14:textId="77777777" w:rsidR="007B6B60" w:rsidRPr="00CC1023" w:rsidRDefault="007B6B60" w:rsidP="00966EDD">
            <w:pPr>
              <w:pStyle w:val="NormalWeb"/>
              <w:spacing w:before="0" w:beforeAutospacing="0" w:after="240" w:afterAutospacing="0"/>
              <w:ind w:hanging="2"/>
              <w:rPr>
                <w:rFonts w:ascii="Book Antiqua" w:hAnsi="Book Antiqua" w:cs="Tahoma"/>
                <w:color w:val="222222"/>
              </w:rPr>
            </w:pPr>
            <w:r w:rsidRPr="00CC1023">
              <w:rPr>
                <w:rFonts w:ascii="Book Antiqua" w:hAnsi="Book Antiqua" w:cs="Tahoma"/>
                <w:color w:val="222222"/>
              </w:rPr>
              <w:t xml:space="preserve">As referred to JM. </w:t>
            </w:r>
            <w:proofErr w:type="spellStart"/>
            <w:r w:rsidRPr="00CC1023">
              <w:rPr>
                <w:rFonts w:ascii="Book Antiqua" w:hAnsi="Book Antiqua" w:cs="Tahoma"/>
                <w:color w:val="222222"/>
              </w:rPr>
              <w:t>Mangontan</w:t>
            </w:r>
            <w:proofErr w:type="spellEnd"/>
            <w:r w:rsidRPr="00CC1023">
              <w:rPr>
                <w:rFonts w:ascii="Book Antiqua" w:hAnsi="Book Antiqua" w:cs="Tahoma"/>
                <w:color w:val="222222"/>
              </w:rPr>
              <w:t xml:space="preserve"> v. </w:t>
            </w:r>
            <w:proofErr w:type="spellStart"/>
            <w:r w:rsidRPr="00CC1023">
              <w:rPr>
                <w:rFonts w:ascii="Book Antiqua" w:hAnsi="Book Antiqua" w:cs="Tahoma"/>
                <w:color w:val="222222"/>
              </w:rPr>
              <w:t>Jiwasraya</w:t>
            </w:r>
            <w:proofErr w:type="spellEnd"/>
            <w:r w:rsidRPr="00CC1023">
              <w:rPr>
                <w:rFonts w:ascii="Book Antiqua" w:hAnsi="Book Antiqua" w:cs="Tahoma"/>
                <w:color w:val="222222"/>
              </w:rPr>
              <w:t xml:space="preserve"> (2008)….</w:t>
            </w:r>
          </w:p>
        </w:tc>
      </w:tr>
      <w:tr w:rsidR="007B6B60" w:rsidRPr="00CC1023" w14:paraId="75B4F8A1" w14:textId="77777777" w:rsidTr="007B6B60">
        <w:trPr>
          <w:tblCellSpacing w:w="15" w:type="dxa"/>
        </w:trPr>
        <w:tc>
          <w:tcPr>
            <w:tcW w:w="2805" w:type="dxa"/>
            <w:shd w:val="clear" w:color="auto" w:fill="FFFFFF"/>
            <w:vAlign w:val="center"/>
            <w:hideMark/>
          </w:tcPr>
          <w:p w14:paraId="147DB650" w14:textId="77777777" w:rsidR="007B6B60" w:rsidRPr="00CC1023" w:rsidRDefault="007B6B60" w:rsidP="00966EDD">
            <w:pPr>
              <w:pStyle w:val="NormalWeb"/>
              <w:spacing w:before="0" w:beforeAutospacing="0" w:after="240" w:afterAutospacing="0"/>
              <w:ind w:hanging="2"/>
              <w:rPr>
                <w:rFonts w:ascii="Book Antiqua" w:hAnsi="Book Antiqua" w:cs="Tahoma"/>
                <w:color w:val="222222"/>
              </w:rPr>
            </w:pPr>
            <w:r w:rsidRPr="00CC1023">
              <w:rPr>
                <w:rFonts w:ascii="Book Antiqua" w:hAnsi="Book Antiqua" w:cs="Tahoma"/>
                <w:color w:val="222222"/>
              </w:rPr>
              <w:t>Including Page Numbers</w:t>
            </w:r>
          </w:p>
        </w:tc>
        <w:tc>
          <w:tcPr>
            <w:tcW w:w="2970" w:type="dxa"/>
            <w:shd w:val="clear" w:color="auto" w:fill="FFFFFF"/>
            <w:vAlign w:val="center"/>
            <w:hideMark/>
          </w:tcPr>
          <w:p w14:paraId="35C7D1B0" w14:textId="77777777" w:rsidR="007B6B60" w:rsidRPr="00CC1023" w:rsidRDefault="007B6B60" w:rsidP="00966EDD">
            <w:pPr>
              <w:pStyle w:val="NormalWeb"/>
              <w:spacing w:before="0" w:beforeAutospacing="0" w:after="240" w:afterAutospacing="0"/>
              <w:ind w:hanging="2"/>
              <w:rPr>
                <w:rFonts w:ascii="Book Antiqua" w:hAnsi="Book Antiqua" w:cs="Tahoma"/>
                <w:color w:val="222222"/>
              </w:rPr>
            </w:pPr>
            <w:r w:rsidRPr="00CC1023">
              <w:rPr>
                <w:rFonts w:ascii="Book Antiqua" w:hAnsi="Book Antiqua" w:cs="Tahoma"/>
                <w:color w:val="222222"/>
              </w:rPr>
              <w:t>(</w:t>
            </w:r>
            <w:proofErr w:type="spellStart"/>
            <w:r w:rsidRPr="00CC1023">
              <w:rPr>
                <w:rFonts w:ascii="Book Antiqua" w:hAnsi="Book Antiqua" w:cs="Tahoma"/>
                <w:color w:val="222222"/>
              </w:rPr>
              <w:t>Putro</w:t>
            </w:r>
            <w:proofErr w:type="spellEnd"/>
            <w:r w:rsidRPr="00CC1023">
              <w:rPr>
                <w:rFonts w:ascii="Book Antiqua" w:hAnsi="Book Antiqua" w:cs="Tahoma"/>
                <w:color w:val="222222"/>
              </w:rPr>
              <w:t>, 2018, pp. 169-178)</w:t>
            </w:r>
          </w:p>
        </w:tc>
        <w:tc>
          <w:tcPr>
            <w:tcW w:w="3510" w:type="dxa"/>
            <w:shd w:val="clear" w:color="auto" w:fill="FFFFFF"/>
            <w:vAlign w:val="center"/>
            <w:hideMark/>
          </w:tcPr>
          <w:p w14:paraId="4DC4105F" w14:textId="77777777" w:rsidR="007B6B60" w:rsidRPr="00CC1023" w:rsidRDefault="007B6B60" w:rsidP="00966EDD">
            <w:pPr>
              <w:pStyle w:val="NormalWeb"/>
              <w:spacing w:before="0" w:beforeAutospacing="0" w:after="240" w:afterAutospacing="0"/>
              <w:ind w:hanging="2"/>
              <w:rPr>
                <w:rFonts w:ascii="Book Antiqua" w:hAnsi="Book Antiqua" w:cs="Tahoma"/>
                <w:color w:val="222222"/>
              </w:rPr>
            </w:pPr>
            <w:proofErr w:type="spellStart"/>
            <w:r w:rsidRPr="00CC1023">
              <w:rPr>
                <w:rFonts w:ascii="Book Antiqua" w:hAnsi="Book Antiqua" w:cs="Tahoma"/>
                <w:color w:val="222222"/>
              </w:rPr>
              <w:t>Putro</w:t>
            </w:r>
            <w:proofErr w:type="spellEnd"/>
            <w:r w:rsidRPr="00CC1023">
              <w:rPr>
                <w:rFonts w:ascii="Book Antiqua" w:hAnsi="Book Antiqua" w:cs="Tahoma"/>
                <w:color w:val="222222"/>
              </w:rPr>
              <w:t xml:space="preserve"> (2018, pp. 169-178) explores…</w:t>
            </w:r>
          </w:p>
        </w:tc>
      </w:tr>
      <w:tr w:rsidR="007B6B60" w:rsidRPr="00CC1023" w14:paraId="67717B75" w14:textId="77777777" w:rsidTr="007B6B60">
        <w:trPr>
          <w:tblCellSpacing w:w="15" w:type="dxa"/>
        </w:trPr>
        <w:tc>
          <w:tcPr>
            <w:tcW w:w="2805" w:type="dxa"/>
            <w:shd w:val="clear" w:color="auto" w:fill="FFFFFF"/>
            <w:vAlign w:val="center"/>
            <w:hideMark/>
          </w:tcPr>
          <w:p w14:paraId="3AB33CD0" w14:textId="77777777" w:rsidR="007B6B60" w:rsidRPr="00CC1023" w:rsidRDefault="007B6B60" w:rsidP="00966EDD">
            <w:pPr>
              <w:pStyle w:val="NormalWeb"/>
              <w:spacing w:before="0" w:beforeAutospacing="0" w:after="240" w:afterAutospacing="0"/>
              <w:ind w:hanging="2"/>
              <w:rPr>
                <w:rFonts w:ascii="Book Antiqua" w:hAnsi="Book Antiqua" w:cs="Tahoma"/>
                <w:color w:val="222222"/>
              </w:rPr>
            </w:pPr>
            <w:r w:rsidRPr="00CC1023">
              <w:rPr>
                <w:rFonts w:ascii="Book Antiqua" w:hAnsi="Book Antiqua" w:cs="Tahoma"/>
                <w:color w:val="222222"/>
              </w:rPr>
              <w:t>One Author, Multiple Works, Same Year</w:t>
            </w:r>
          </w:p>
        </w:tc>
        <w:tc>
          <w:tcPr>
            <w:tcW w:w="2970" w:type="dxa"/>
            <w:shd w:val="clear" w:color="auto" w:fill="FFFFFF"/>
            <w:vAlign w:val="center"/>
            <w:hideMark/>
          </w:tcPr>
          <w:p w14:paraId="0930C903" w14:textId="77777777" w:rsidR="007B6B60" w:rsidRPr="00CC1023" w:rsidRDefault="007B6B60" w:rsidP="00966EDD">
            <w:pPr>
              <w:pStyle w:val="NormalWeb"/>
              <w:spacing w:before="0" w:beforeAutospacing="0" w:after="240" w:afterAutospacing="0"/>
              <w:ind w:hanging="2"/>
              <w:rPr>
                <w:rFonts w:ascii="Book Antiqua" w:hAnsi="Book Antiqua" w:cs="Tahoma"/>
                <w:color w:val="222222"/>
              </w:rPr>
            </w:pPr>
            <w:r w:rsidRPr="00CC1023">
              <w:rPr>
                <w:rFonts w:ascii="Book Antiqua" w:hAnsi="Book Antiqua" w:cs="Tahoma"/>
                <w:color w:val="222222"/>
              </w:rPr>
              <w:t>(</w:t>
            </w:r>
            <w:proofErr w:type="spellStart"/>
            <w:r w:rsidRPr="00CC1023">
              <w:rPr>
                <w:rFonts w:ascii="Book Antiqua" w:hAnsi="Book Antiqua" w:cs="Tahoma"/>
                <w:color w:val="222222"/>
              </w:rPr>
              <w:t>Aoron</w:t>
            </w:r>
            <w:proofErr w:type="spellEnd"/>
            <w:r w:rsidRPr="00CC1023">
              <w:rPr>
                <w:rFonts w:ascii="Book Antiqua" w:hAnsi="Book Antiqua" w:cs="Tahoma"/>
                <w:color w:val="222222"/>
              </w:rPr>
              <w:t>, 2019a)</w:t>
            </w:r>
          </w:p>
          <w:p w14:paraId="2F9C3C93" w14:textId="77777777" w:rsidR="007B6B60" w:rsidRPr="00CC1023" w:rsidRDefault="007B6B60" w:rsidP="00966EDD">
            <w:pPr>
              <w:pStyle w:val="NormalWeb"/>
              <w:spacing w:before="0" w:beforeAutospacing="0" w:after="240" w:afterAutospacing="0"/>
              <w:ind w:hanging="2"/>
              <w:rPr>
                <w:rFonts w:ascii="Book Antiqua" w:hAnsi="Book Antiqua" w:cs="Tahoma"/>
                <w:color w:val="222222"/>
              </w:rPr>
            </w:pPr>
            <w:r w:rsidRPr="00CC1023">
              <w:rPr>
                <w:rFonts w:ascii="Book Antiqua" w:hAnsi="Book Antiqua" w:cs="Tahoma"/>
                <w:color w:val="222222"/>
              </w:rPr>
              <w:t>(</w:t>
            </w:r>
            <w:proofErr w:type="spellStart"/>
            <w:r w:rsidRPr="00CC1023">
              <w:rPr>
                <w:rFonts w:ascii="Book Antiqua" w:hAnsi="Book Antiqua" w:cs="Tahoma"/>
                <w:color w:val="222222"/>
              </w:rPr>
              <w:t>Aoron</w:t>
            </w:r>
            <w:proofErr w:type="spellEnd"/>
            <w:r w:rsidRPr="00CC1023">
              <w:rPr>
                <w:rFonts w:ascii="Book Antiqua" w:hAnsi="Book Antiqua" w:cs="Tahoma"/>
                <w:color w:val="222222"/>
              </w:rPr>
              <w:t>, 2019b)</w:t>
            </w:r>
          </w:p>
        </w:tc>
        <w:tc>
          <w:tcPr>
            <w:tcW w:w="3510" w:type="dxa"/>
            <w:shd w:val="clear" w:color="auto" w:fill="FFFFFF"/>
            <w:vAlign w:val="center"/>
            <w:hideMark/>
          </w:tcPr>
          <w:p w14:paraId="17CCADFE" w14:textId="77777777" w:rsidR="007B6B60" w:rsidRPr="00CC1023" w:rsidRDefault="007B6B60" w:rsidP="00966EDD">
            <w:pPr>
              <w:pStyle w:val="NormalWeb"/>
              <w:spacing w:before="0" w:beforeAutospacing="0" w:after="240" w:afterAutospacing="0"/>
              <w:ind w:hanging="2"/>
              <w:rPr>
                <w:rFonts w:ascii="Book Antiqua" w:hAnsi="Book Antiqua" w:cs="Tahoma"/>
                <w:color w:val="222222"/>
              </w:rPr>
            </w:pPr>
            <w:proofErr w:type="spellStart"/>
            <w:r w:rsidRPr="00CC1023">
              <w:rPr>
                <w:rFonts w:ascii="Book Antiqua" w:hAnsi="Book Antiqua" w:cs="Tahoma"/>
                <w:color w:val="222222"/>
              </w:rPr>
              <w:t>Aoron</w:t>
            </w:r>
            <w:proofErr w:type="spellEnd"/>
            <w:r w:rsidRPr="00CC1023">
              <w:rPr>
                <w:rFonts w:ascii="Book Antiqua" w:hAnsi="Book Antiqua" w:cs="Tahoma"/>
                <w:color w:val="222222"/>
              </w:rPr>
              <w:t xml:space="preserve"> (2019a) decides…</w:t>
            </w:r>
          </w:p>
          <w:p w14:paraId="223BB3E7" w14:textId="77777777" w:rsidR="007B6B60" w:rsidRPr="00CC1023" w:rsidRDefault="007B6B60" w:rsidP="00966EDD">
            <w:pPr>
              <w:pStyle w:val="NormalWeb"/>
              <w:spacing w:before="0" w:beforeAutospacing="0" w:after="240" w:afterAutospacing="0"/>
              <w:ind w:hanging="2"/>
              <w:rPr>
                <w:rFonts w:ascii="Book Antiqua" w:hAnsi="Book Antiqua" w:cs="Tahoma"/>
                <w:color w:val="222222"/>
              </w:rPr>
            </w:pPr>
            <w:proofErr w:type="spellStart"/>
            <w:r w:rsidRPr="00CC1023">
              <w:rPr>
                <w:rFonts w:ascii="Book Antiqua" w:hAnsi="Book Antiqua" w:cs="Tahoma"/>
                <w:color w:val="222222"/>
              </w:rPr>
              <w:t>Aoron</w:t>
            </w:r>
            <w:proofErr w:type="spellEnd"/>
            <w:r w:rsidRPr="00CC1023">
              <w:rPr>
                <w:rFonts w:ascii="Book Antiqua" w:hAnsi="Book Antiqua" w:cs="Tahoma"/>
                <w:color w:val="222222"/>
              </w:rPr>
              <w:t xml:space="preserve"> (2019b) argues…</w:t>
            </w:r>
          </w:p>
        </w:tc>
      </w:tr>
      <w:tr w:rsidR="007B6B60" w:rsidRPr="00CC1023" w14:paraId="0397D4D9" w14:textId="77777777" w:rsidTr="007B6B60">
        <w:trPr>
          <w:tblCellSpacing w:w="15" w:type="dxa"/>
        </w:trPr>
        <w:tc>
          <w:tcPr>
            <w:tcW w:w="2805" w:type="dxa"/>
            <w:shd w:val="clear" w:color="auto" w:fill="FFFFFF"/>
            <w:vAlign w:val="center"/>
            <w:hideMark/>
          </w:tcPr>
          <w:p w14:paraId="079A2FD8" w14:textId="77777777" w:rsidR="007B6B60" w:rsidRPr="00CC1023" w:rsidRDefault="007B6B60" w:rsidP="00966EDD">
            <w:pPr>
              <w:pStyle w:val="NormalWeb"/>
              <w:spacing w:before="0" w:beforeAutospacing="0" w:after="240" w:afterAutospacing="0"/>
              <w:ind w:hanging="2"/>
              <w:rPr>
                <w:rFonts w:ascii="Book Antiqua" w:hAnsi="Book Antiqua" w:cs="Tahoma"/>
                <w:color w:val="222222"/>
              </w:rPr>
            </w:pPr>
            <w:r w:rsidRPr="00CC1023">
              <w:rPr>
                <w:rFonts w:ascii="Book Antiqua" w:hAnsi="Book Antiqua" w:cs="Tahoma"/>
                <w:color w:val="222222"/>
              </w:rPr>
              <w:t>Article from an Electronic Reference Work: No author</w:t>
            </w:r>
          </w:p>
        </w:tc>
        <w:tc>
          <w:tcPr>
            <w:tcW w:w="2970" w:type="dxa"/>
            <w:shd w:val="clear" w:color="auto" w:fill="FFFFFF"/>
            <w:vAlign w:val="center"/>
            <w:hideMark/>
          </w:tcPr>
          <w:p w14:paraId="412A1A01" w14:textId="77777777" w:rsidR="007B6B60" w:rsidRPr="00CC1023" w:rsidRDefault="007B6B60" w:rsidP="00966EDD">
            <w:pPr>
              <w:pStyle w:val="NormalWeb"/>
              <w:spacing w:before="0" w:beforeAutospacing="0" w:after="240" w:afterAutospacing="0"/>
              <w:ind w:hanging="2"/>
              <w:rPr>
                <w:rFonts w:ascii="Book Antiqua" w:hAnsi="Book Antiqua" w:cs="Tahoma"/>
                <w:color w:val="222222"/>
              </w:rPr>
            </w:pPr>
            <w:r w:rsidRPr="00CC1023">
              <w:rPr>
                <w:rFonts w:ascii="Book Antiqua" w:hAnsi="Book Antiqua" w:cs="Tahoma"/>
                <w:color w:val="222222"/>
              </w:rPr>
              <w:t>(</w:t>
            </w:r>
            <w:r w:rsidRPr="00CC1023">
              <w:rPr>
                <w:rStyle w:val="Emphasis"/>
                <w:rFonts w:ascii="Book Antiqua" w:hAnsi="Book Antiqua" w:cs="Tahoma"/>
                <w:color w:val="222222"/>
              </w:rPr>
              <w:t>Climate Change</w:t>
            </w:r>
            <w:r w:rsidRPr="00CC1023">
              <w:rPr>
                <w:rFonts w:ascii="Book Antiqua" w:hAnsi="Book Antiqua" w:cs="Tahoma"/>
                <w:color w:val="222222"/>
              </w:rPr>
              <w:t>, 2016)</w:t>
            </w:r>
          </w:p>
        </w:tc>
        <w:tc>
          <w:tcPr>
            <w:tcW w:w="3510" w:type="dxa"/>
            <w:shd w:val="clear" w:color="auto" w:fill="FFFFFF"/>
            <w:vAlign w:val="center"/>
            <w:hideMark/>
          </w:tcPr>
          <w:p w14:paraId="07347C79" w14:textId="77777777" w:rsidR="007B6B60" w:rsidRPr="00CC1023" w:rsidRDefault="007B6B60" w:rsidP="00966EDD">
            <w:pPr>
              <w:pStyle w:val="NormalWeb"/>
              <w:spacing w:before="0" w:beforeAutospacing="0" w:after="240" w:afterAutospacing="0"/>
              <w:ind w:hanging="2"/>
              <w:rPr>
                <w:rFonts w:ascii="Book Antiqua" w:hAnsi="Book Antiqua" w:cs="Tahoma"/>
                <w:color w:val="222222"/>
              </w:rPr>
            </w:pPr>
            <w:r w:rsidRPr="00CC1023">
              <w:rPr>
                <w:rFonts w:ascii="Book Antiqua" w:hAnsi="Book Antiqua" w:cs="Tahoma"/>
                <w:color w:val="222222"/>
              </w:rPr>
              <w:t>A recent article, </w:t>
            </w:r>
            <w:r w:rsidRPr="00CC1023">
              <w:rPr>
                <w:rStyle w:val="Emphasis"/>
                <w:rFonts w:ascii="Book Antiqua" w:hAnsi="Book Antiqua" w:cs="Tahoma"/>
                <w:color w:val="222222"/>
              </w:rPr>
              <w:t>Climate Change</w:t>
            </w:r>
            <w:r w:rsidRPr="00CC1023">
              <w:rPr>
                <w:rFonts w:ascii="Book Antiqua" w:hAnsi="Book Antiqua" w:cs="Tahoma"/>
                <w:color w:val="222222"/>
              </w:rPr>
              <w:t> (2016) revisited earlier findings…</w:t>
            </w:r>
          </w:p>
        </w:tc>
      </w:tr>
      <w:tr w:rsidR="007B6B60" w:rsidRPr="00CC1023" w14:paraId="1EDC8D33" w14:textId="77777777" w:rsidTr="007B6B60">
        <w:trPr>
          <w:tblCellSpacing w:w="15" w:type="dxa"/>
        </w:trPr>
        <w:tc>
          <w:tcPr>
            <w:tcW w:w="2805" w:type="dxa"/>
            <w:shd w:val="clear" w:color="auto" w:fill="FFFFFF"/>
            <w:vAlign w:val="center"/>
            <w:hideMark/>
          </w:tcPr>
          <w:p w14:paraId="72CD46B8" w14:textId="77777777" w:rsidR="007B6B60" w:rsidRPr="00CC1023" w:rsidRDefault="007B6B60" w:rsidP="00966EDD">
            <w:pPr>
              <w:pStyle w:val="NormalWeb"/>
              <w:spacing w:before="0" w:beforeAutospacing="0" w:after="240" w:afterAutospacing="0"/>
              <w:ind w:hanging="2"/>
              <w:rPr>
                <w:rFonts w:ascii="Book Antiqua" w:hAnsi="Book Antiqua" w:cs="Tahoma"/>
                <w:color w:val="222222"/>
              </w:rPr>
            </w:pPr>
            <w:r w:rsidRPr="00CC1023">
              <w:rPr>
                <w:rFonts w:ascii="Book Antiqua" w:hAnsi="Book Antiqua" w:cs="Tahoma"/>
                <w:color w:val="222222"/>
              </w:rPr>
              <w:t>Image from Article</w:t>
            </w:r>
          </w:p>
        </w:tc>
        <w:tc>
          <w:tcPr>
            <w:tcW w:w="2970" w:type="dxa"/>
            <w:shd w:val="clear" w:color="auto" w:fill="FFFFFF"/>
            <w:vAlign w:val="center"/>
            <w:hideMark/>
          </w:tcPr>
          <w:p w14:paraId="481F0265" w14:textId="77777777" w:rsidR="007B6B60" w:rsidRPr="00CC1023" w:rsidRDefault="007B6B60" w:rsidP="00966EDD">
            <w:pPr>
              <w:pStyle w:val="NormalWeb"/>
              <w:spacing w:before="0" w:beforeAutospacing="0" w:after="240" w:afterAutospacing="0"/>
              <w:ind w:hanging="2"/>
              <w:rPr>
                <w:rFonts w:ascii="Book Antiqua" w:hAnsi="Book Antiqua" w:cs="Tahoma"/>
                <w:color w:val="222222"/>
              </w:rPr>
            </w:pPr>
            <w:r w:rsidRPr="00CC1023">
              <w:rPr>
                <w:rFonts w:ascii="Book Antiqua" w:hAnsi="Book Antiqua" w:cs="Tahoma"/>
                <w:color w:val="222222"/>
              </w:rPr>
              <w:t>(Salim, 2020, Figure 3)</w:t>
            </w:r>
          </w:p>
        </w:tc>
        <w:tc>
          <w:tcPr>
            <w:tcW w:w="3510" w:type="dxa"/>
            <w:shd w:val="clear" w:color="auto" w:fill="FFFFFF"/>
            <w:vAlign w:val="center"/>
            <w:hideMark/>
          </w:tcPr>
          <w:p w14:paraId="68ABB8C7" w14:textId="77777777" w:rsidR="007B6B60" w:rsidRPr="00CC1023" w:rsidRDefault="007B6B60" w:rsidP="00966EDD">
            <w:pPr>
              <w:pStyle w:val="NormalWeb"/>
              <w:spacing w:before="0" w:beforeAutospacing="0" w:after="240" w:afterAutospacing="0"/>
              <w:ind w:hanging="2"/>
              <w:rPr>
                <w:rFonts w:ascii="Book Antiqua" w:hAnsi="Book Antiqua" w:cs="Tahoma"/>
                <w:color w:val="222222"/>
              </w:rPr>
            </w:pPr>
            <w:r w:rsidRPr="00CC1023">
              <w:rPr>
                <w:rFonts w:ascii="Book Antiqua" w:hAnsi="Book Antiqua" w:cs="Tahoma"/>
                <w:color w:val="222222"/>
              </w:rPr>
              <w:t>Salim (2020, Figure 3) shows…</w:t>
            </w:r>
          </w:p>
        </w:tc>
      </w:tr>
      <w:tr w:rsidR="007B6B60" w:rsidRPr="00CC1023" w14:paraId="72CBA81A" w14:textId="77777777" w:rsidTr="007B6B60">
        <w:trPr>
          <w:tblCellSpacing w:w="15" w:type="dxa"/>
        </w:trPr>
        <w:tc>
          <w:tcPr>
            <w:tcW w:w="2805" w:type="dxa"/>
            <w:shd w:val="clear" w:color="auto" w:fill="FFFFFF"/>
            <w:vAlign w:val="center"/>
            <w:hideMark/>
          </w:tcPr>
          <w:p w14:paraId="0E21AE61" w14:textId="77777777" w:rsidR="007B6B60" w:rsidRPr="00CC1023" w:rsidRDefault="007B6B60" w:rsidP="00966EDD">
            <w:pPr>
              <w:pStyle w:val="NormalWeb"/>
              <w:spacing w:before="0" w:beforeAutospacing="0" w:after="240" w:afterAutospacing="0"/>
              <w:ind w:hanging="2"/>
              <w:rPr>
                <w:rFonts w:ascii="Book Antiqua" w:hAnsi="Book Antiqua" w:cs="Tahoma"/>
                <w:color w:val="222222"/>
              </w:rPr>
            </w:pPr>
            <w:r w:rsidRPr="00CC1023">
              <w:rPr>
                <w:rFonts w:ascii="Book Antiqua" w:hAnsi="Book Antiqua" w:cs="Tahoma"/>
                <w:color w:val="222222"/>
              </w:rPr>
              <w:t>Table from Article</w:t>
            </w:r>
          </w:p>
        </w:tc>
        <w:tc>
          <w:tcPr>
            <w:tcW w:w="2970" w:type="dxa"/>
            <w:shd w:val="clear" w:color="auto" w:fill="FFFFFF"/>
            <w:vAlign w:val="center"/>
            <w:hideMark/>
          </w:tcPr>
          <w:p w14:paraId="3D2B7257" w14:textId="77777777" w:rsidR="007B6B60" w:rsidRPr="00CC1023" w:rsidRDefault="007B6B60" w:rsidP="00966EDD">
            <w:pPr>
              <w:pStyle w:val="NormalWeb"/>
              <w:spacing w:before="0" w:beforeAutospacing="0" w:after="240" w:afterAutospacing="0"/>
              <w:ind w:hanging="2"/>
              <w:rPr>
                <w:rFonts w:ascii="Book Antiqua" w:hAnsi="Book Antiqua" w:cs="Tahoma"/>
                <w:color w:val="222222"/>
              </w:rPr>
            </w:pPr>
            <w:r w:rsidRPr="00CC1023">
              <w:rPr>
                <w:rFonts w:ascii="Book Antiqua" w:hAnsi="Book Antiqua" w:cs="Tahoma"/>
                <w:color w:val="222222"/>
              </w:rPr>
              <w:t>(</w:t>
            </w:r>
            <w:proofErr w:type="spellStart"/>
            <w:r w:rsidRPr="00CC1023">
              <w:rPr>
                <w:rFonts w:ascii="Book Antiqua" w:hAnsi="Book Antiqua" w:cs="Tahoma"/>
                <w:color w:val="222222"/>
              </w:rPr>
              <w:t>Anggriawan</w:t>
            </w:r>
            <w:proofErr w:type="spellEnd"/>
            <w:r w:rsidRPr="00CC1023">
              <w:rPr>
                <w:rFonts w:ascii="Book Antiqua" w:hAnsi="Book Antiqua" w:cs="Tahoma"/>
                <w:color w:val="222222"/>
              </w:rPr>
              <w:t>, 2018, Table 2)</w:t>
            </w:r>
          </w:p>
        </w:tc>
        <w:tc>
          <w:tcPr>
            <w:tcW w:w="3510" w:type="dxa"/>
            <w:shd w:val="clear" w:color="auto" w:fill="FFFFFF"/>
            <w:vAlign w:val="center"/>
            <w:hideMark/>
          </w:tcPr>
          <w:p w14:paraId="46CE48CD" w14:textId="77777777" w:rsidR="007B6B60" w:rsidRPr="00CC1023" w:rsidRDefault="007B6B60" w:rsidP="00966EDD">
            <w:pPr>
              <w:pStyle w:val="NormalWeb"/>
              <w:spacing w:before="0" w:beforeAutospacing="0" w:after="240" w:afterAutospacing="0"/>
              <w:ind w:hanging="2"/>
              <w:rPr>
                <w:rFonts w:ascii="Book Antiqua" w:hAnsi="Book Antiqua" w:cs="Tahoma"/>
                <w:color w:val="222222"/>
              </w:rPr>
            </w:pPr>
            <w:proofErr w:type="spellStart"/>
            <w:r w:rsidRPr="00CC1023">
              <w:rPr>
                <w:rFonts w:ascii="Book Antiqua" w:hAnsi="Book Antiqua" w:cs="Tahoma"/>
                <w:color w:val="222222"/>
              </w:rPr>
              <w:t>Anggriawan</w:t>
            </w:r>
            <w:proofErr w:type="spellEnd"/>
            <w:r w:rsidRPr="00CC1023">
              <w:rPr>
                <w:rFonts w:ascii="Book Antiqua" w:hAnsi="Book Antiqua" w:cs="Tahoma"/>
                <w:color w:val="222222"/>
              </w:rPr>
              <w:t xml:space="preserve"> (2018, Table 2) reveals…</w:t>
            </w:r>
          </w:p>
        </w:tc>
      </w:tr>
      <w:tr w:rsidR="007B6B60" w:rsidRPr="005B1DEC" w14:paraId="6637953C" w14:textId="77777777" w:rsidTr="007B6B60">
        <w:trPr>
          <w:tblCellSpacing w:w="15" w:type="dxa"/>
        </w:trPr>
        <w:tc>
          <w:tcPr>
            <w:tcW w:w="2805" w:type="dxa"/>
            <w:shd w:val="clear" w:color="auto" w:fill="FFFFFF"/>
            <w:vAlign w:val="center"/>
            <w:hideMark/>
          </w:tcPr>
          <w:p w14:paraId="09FCE02A" w14:textId="77777777" w:rsidR="007B6B60" w:rsidRPr="00CC1023" w:rsidRDefault="007B6B60" w:rsidP="00966EDD">
            <w:pPr>
              <w:pStyle w:val="NormalWeb"/>
              <w:spacing w:before="0" w:beforeAutospacing="0" w:after="240" w:afterAutospacing="0"/>
              <w:ind w:hanging="2"/>
              <w:rPr>
                <w:rFonts w:ascii="Book Antiqua" w:hAnsi="Book Antiqua" w:cs="Tahoma"/>
                <w:color w:val="222222"/>
              </w:rPr>
            </w:pPr>
            <w:r w:rsidRPr="00CC1023">
              <w:rPr>
                <w:rFonts w:ascii="Book Antiqua" w:hAnsi="Book Antiqua" w:cs="Tahoma"/>
                <w:color w:val="222222"/>
              </w:rPr>
              <w:t>Online Map</w:t>
            </w:r>
          </w:p>
        </w:tc>
        <w:tc>
          <w:tcPr>
            <w:tcW w:w="2970" w:type="dxa"/>
            <w:shd w:val="clear" w:color="auto" w:fill="FFFFFF"/>
            <w:vAlign w:val="center"/>
            <w:hideMark/>
          </w:tcPr>
          <w:p w14:paraId="45306255" w14:textId="77777777" w:rsidR="007B6B60" w:rsidRPr="00CC1023" w:rsidRDefault="007B6B60" w:rsidP="00966EDD">
            <w:pPr>
              <w:pStyle w:val="NormalWeb"/>
              <w:spacing w:before="0" w:beforeAutospacing="0" w:after="240" w:afterAutospacing="0"/>
              <w:ind w:hanging="2"/>
              <w:rPr>
                <w:rFonts w:ascii="Book Antiqua" w:hAnsi="Book Antiqua" w:cs="Tahoma"/>
                <w:color w:val="222222"/>
              </w:rPr>
            </w:pPr>
            <w:r w:rsidRPr="00CC1023">
              <w:rPr>
                <w:rFonts w:ascii="Book Antiqua" w:hAnsi="Book Antiqua" w:cs="Tahoma"/>
                <w:color w:val="222222"/>
              </w:rPr>
              <w:t>(Google, 2014)</w:t>
            </w:r>
          </w:p>
        </w:tc>
        <w:tc>
          <w:tcPr>
            <w:tcW w:w="3510" w:type="dxa"/>
            <w:shd w:val="clear" w:color="auto" w:fill="FFFFFF"/>
            <w:vAlign w:val="center"/>
            <w:hideMark/>
          </w:tcPr>
          <w:p w14:paraId="6C391DC2" w14:textId="77777777" w:rsidR="007B6B60" w:rsidRPr="005B1DEC" w:rsidRDefault="007B6B60" w:rsidP="00966EDD">
            <w:pPr>
              <w:pStyle w:val="NormalWeb"/>
              <w:spacing w:before="0" w:beforeAutospacing="0" w:after="240" w:afterAutospacing="0"/>
              <w:ind w:hanging="2"/>
              <w:rPr>
                <w:rFonts w:ascii="Book Antiqua" w:hAnsi="Book Antiqua" w:cs="Tahoma"/>
                <w:color w:val="222222"/>
              </w:rPr>
            </w:pPr>
            <w:r w:rsidRPr="00CC1023">
              <w:rPr>
                <w:rFonts w:ascii="Book Antiqua" w:hAnsi="Book Antiqua" w:cs="Tahoma"/>
                <w:color w:val="222222"/>
              </w:rPr>
              <w:t>Google (2014) shows…</w:t>
            </w:r>
          </w:p>
        </w:tc>
      </w:tr>
    </w:tbl>
    <w:p w14:paraId="21B2E72B" w14:textId="77777777" w:rsidR="00CF5218" w:rsidRPr="005B1DEC" w:rsidRDefault="00CF5218" w:rsidP="007B6B60">
      <w:pPr>
        <w:ind w:left="0" w:hanging="2"/>
        <w:rPr>
          <w:rFonts w:ascii="Book Antiqua" w:hAnsi="Book Antiqua"/>
          <w:sz w:val="24"/>
          <w:szCs w:val="24"/>
        </w:rPr>
      </w:pPr>
    </w:p>
    <w:sectPr w:rsidR="00CF5218" w:rsidRPr="005B1DEC" w:rsidSect="003A4E8D">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418" w:left="1418" w:header="720" w:footer="950" w:gutter="0"/>
      <w:cols w:space="142"/>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48FFF" w14:textId="77777777" w:rsidR="006A56D7" w:rsidRDefault="006A56D7">
      <w:pPr>
        <w:spacing w:after="0" w:line="240" w:lineRule="auto"/>
        <w:ind w:left="0" w:hanging="2"/>
      </w:pPr>
      <w:r>
        <w:separator/>
      </w:r>
    </w:p>
  </w:endnote>
  <w:endnote w:type="continuationSeparator" w:id="0">
    <w:p w14:paraId="1A0827E4" w14:textId="77777777" w:rsidR="006A56D7" w:rsidRDefault="006A56D7">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rinda">
    <w:panose1 w:val="00000400000000000000"/>
    <w:charset w:val="01"/>
    <w:family w:val="roman"/>
    <w:notTrueType/>
    <w:pitch w:val="variable"/>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01E15" w14:textId="77777777" w:rsidR="00213245" w:rsidRDefault="00213245">
    <w:pPr>
      <w:pStyle w:val="Footer"/>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3A0EE" w14:textId="2094378F" w:rsidR="00213245" w:rsidRPr="00D42237" w:rsidRDefault="00D42237" w:rsidP="00D42237">
    <w:pPr>
      <w:pStyle w:val="Footer"/>
      <w:ind w:left="0" w:hanging="2"/>
      <w:jc w:val="center"/>
    </w:pPr>
    <w:r>
      <w:rPr>
        <w:rFonts w:ascii="Book Antiqua" w:eastAsia="Book Antiqua" w:hAnsi="Book Antiqua" w:cs="Book Antiqua"/>
        <w:i/>
        <w:color w:val="000000"/>
        <w:sz w:val="24"/>
        <w:szCs w:val="24"/>
      </w:rPr>
      <w:t>ASIAN Conference on Comparative Law</w:t>
    </w:r>
    <w:r w:rsidR="00341077">
      <w:rPr>
        <w:rFonts w:ascii="Book Antiqua" w:eastAsia="Book Antiqua" w:hAnsi="Book Antiqua" w:cs="Book Antiqua"/>
        <w:i/>
        <w:color w:val="000000"/>
        <w:sz w:val="24"/>
        <w:szCs w:val="24"/>
      </w:rPr>
      <w:t>s</w:t>
    </w:r>
    <w:r w:rsidR="00C569EB">
      <w:rPr>
        <w:rFonts w:ascii="Book Antiqua" w:eastAsia="Book Antiqua" w:hAnsi="Book Antiqua" w:cs="Book Antiqua"/>
        <w:i/>
        <w:color w:val="000000"/>
        <w:sz w:val="24"/>
        <w:szCs w:val="24"/>
      </w:rPr>
      <w:t xml:space="preserve"> 2023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74058" w14:textId="712426D6" w:rsidR="00213245" w:rsidRDefault="009C0AA1" w:rsidP="003A4E8D">
    <w:pPr>
      <w:pStyle w:val="Footer"/>
      <w:ind w:left="0" w:hanging="2"/>
      <w:jc w:val="center"/>
    </w:pPr>
    <w:r>
      <w:rPr>
        <w:rFonts w:ascii="Book Antiqua" w:eastAsia="Book Antiqua" w:hAnsi="Book Antiqua" w:cs="Book Antiqua"/>
        <w:i/>
        <w:color w:val="000000"/>
        <w:sz w:val="24"/>
        <w:szCs w:val="24"/>
      </w:rPr>
      <w:t>ASIAN Conference on Comparative Law</w:t>
    </w:r>
    <w:r w:rsidR="00341077">
      <w:rPr>
        <w:rFonts w:ascii="Book Antiqua" w:eastAsia="Book Antiqua" w:hAnsi="Book Antiqua" w:cs="Book Antiqua"/>
        <w:i/>
        <w:color w:val="000000"/>
        <w:sz w:val="24"/>
        <w:szCs w:val="24"/>
      </w:rPr>
      <w:t>s</w:t>
    </w:r>
    <w:r w:rsidR="00C569EB">
      <w:rPr>
        <w:rFonts w:ascii="Book Antiqua" w:eastAsia="Book Antiqua" w:hAnsi="Book Antiqua" w:cs="Book Antiqua"/>
        <w:i/>
        <w:color w:val="000000"/>
        <w:sz w:val="24"/>
        <w:szCs w:val="24"/>
      </w:rPr>
      <w:t xml:space="preserve">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8CF78" w14:textId="77777777" w:rsidR="006A56D7" w:rsidRDefault="006A56D7">
      <w:pPr>
        <w:spacing w:after="0" w:line="240" w:lineRule="auto"/>
        <w:ind w:left="0" w:hanging="2"/>
      </w:pPr>
      <w:r>
        <w:separator/>
      </w:r>
    </w:p>
  </w:footnote>
  <w:footnote w:type="continuationSeparator" w:id="0">
    <w:p w14:paraId="154BFA94" w14:textId="77777777" w:rsidR="006A56D7" w:rsidRDefault="006A56D7">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CAA19" w14:textId="77777777" w:rsidR="00213245" w:rsidRDefault="00213245">
    <w:pPr>
      <w:pStyle w:val="Header"/>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1E119" w14:textId="604DD045" w:rsidR="00AA437D" w:rsidRPr="009C0AA1" w:rsidRDefault="00AA437D" w:rsidP="009C0AA1">
    <w:pPr>
      <w:pStyle w:val="Header"/>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C4A8F" w14:textId="7CDBB275" w:rsidR="00213245" w:rsidRPr="008931C5" w:rsidRDefault="00213245" w:rsidP="008931C5">
    <w:pPr>
      <w:pStyle w:val="Header"/>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5312A"/>
    <w:multiLevelType w:val="multilevel"/>
    <w:tmpl w:val="A3E4FB84"/>
    <w:lvl w:ilvl="0">
      <w:start w:val="1"/>
      <w:numFmt w:val="decimal"/>
      <w:lvlText w:val="%1)"/>
      <w:lvlJc w:val="left"/>
      <w:pPr>
        <w:ind w:left="2650" w:hanging="360"/>
      </w:pPr>
    </w:lvl>
    <w:lvl w:ilvl="1">
      <w:start w:val="1"/>
      <w:numFmt w:val="lowerLetter"/>
      <w:lvlText w:val="%2."/>
      <w:lvlJc w:val="left"/>
      <w:pPr>
        <w:ind w:left="3370" w:hanging="360"/>
      </w:pPr>
    </w:lvl>
    <w:lvl w:ilvl="2">
      <w:start w:val="1"/>
      <w:numFmt w:val="lowerRoman"/>
      <w:lvlText w:val="%3."/>
      <w:lvlJc w:val="right"/>
      <w:pPr>
        <w:ind w:left="4090" w:hanging="180"/>
      </w:pPr>
    </w:lvl>
    <w:lvl w:ilvl="3">
      <w:start w:val="1"/>
      <w:numFmt w:val="decimal"/>
      <w:lvlText w:val="%4."/>
      <w:lvlJc w:val="left"/>
      <w:pPr>
        <w:ind w:left="4810" w:hanging="360"/>
      </w:pPr>
    </w:lvl>
    <w:lvl w:ilvl="4">
      <w:start w:val="1"/>
      <w:numFmt w:val="lowerLetter"/>
      <w:lvlText w:val="%5."/>
      <w:lvlJc w:val="left"/>
      <w:pPr>
        <w:ind w:left="5530" w:hanging="360"/>
      </w:pPr>
    </w:lvl>
    <w:lvl w:ilvl="5">
      <w:start w:val="1"/>
      <w:numFmt w:val="lowerRoman"/>
      <w:lvlText w:val="%6."/>
      <w:lvlJc w:val="right"/>
      <w:pPr>
        <w:ind w:left="6250" w:hanging="180"/>
      </w:pPr>
    </w:lvl>
    <w:lvl w:ilvl="6">
      <w:start w:val="1"/>
      <w:numFmt w:val="decimal"/>
      <w:lvlText w:val="%7."/>
      <w:lvlJc w:val="left"/>
      <w:pPr>
        <w:ind w:left="6970" w:hanging="360"/>
      </w:pPr>
    </w:lvl>
    <w:lvl w:ilvl="7">
      <w:start w:val="1"/>
      <w:numFmt w:val="lowerLetter"/>
      <w:lvlText w:val="%8."/>
      <w:lvlJc w:val="left"/>
      <w:pPr>
        <w:ind w:left="7690" w:hanging="360"/>
      </w:pPr>
    </w:lvl>
    <w:lvl w:ilvl="8">
      <w:start w:val="1"/>
      <w:numFmt w:val="lowerRoman"/>
      <w:lvlText w:val="%9."/>
      <w:lvlJc w:val="right"/>
      <w:pPr>
        <w:ind w:left="8410" w:hanging="180"/>
      </w:pPr>
    </w:lvl>
  </w:abstractNum>
  <w:abstractNum w:abstractNumId="1" w15:restartNumberingAfterBreak="0">
    <w:nsid w:val="0F961E7A"/>
    <w:multiLevelType w:val="multilevel"/>
    <w:tmpl w:val="49E43C90"/>
    <w:lvl w:ilvl="0">
      <w:start w:val="2"/>
      <w:numFmt w:val="lowerLetter"/>
      <w:lvlText w:val="%1."/>
      <w:lvlJc w:val="left"/>
      <w:pPr>
        <w:ind w:left="720" w:hanging="360"/>
      </w:pPr>
    </w:lvl>
    <w:lvl w:ilvl="1">
      <w:start w:val="2"/>
      <w:numFmt w:val="lowerLetter"/>
      <w:lvlText w:val="%2."/>
      <w:lvlJc w:val="left"/>
      <w:pPr>
        <w:ind w:left="1440" w:hanging="360"/>
      </w:pPr>
    </w:lvl>
    <w:lvl w:ilvl="2">
      <w:start w:val="2"/>
      <w:numFmt w:val="lowerLetter"/>
      <w:lvlText w:val="%3."/>
      <w:lvlJc w:val="left"/>
      <w:pPr>
        <w:ind w:left="2160" w:hanging="360"/>
      </w:pPr>
    </w:lvl>
    <w:lvl w:ilvl="3">
      <w:start w:val="1"/>
      <w:numFmt w:val="lowerLetter"/>
      <w:lvlText w:val="%4."/>
      <w:lvlJc w:val="left"/>
      <w:pPr>
        <w:ind w:left="2985" w:hanging="465"/>
      </w:pPr>
      <w:rPr>
        <w:sz w:val="22"/>
        <w:szCs w:val="22"/>
      </w:r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2" w15:restartNumberingAfterBreak="0">
    <w:nsid w:val="130E2E12"/>
    <w:multiLevelType w:val="multilevel"/>
    <w:tmpl w:val="6B2017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33769EC"/>
    <w:multiLevelType w:val="hybridMultilevel"/>
    <w:tmpl w:val="93FCCDF8"/>
    <w:lvl w:ilvl="0" w:tplc="04210019">
      <w:start w:val="1"/>
      <w:numFmt w:val="lowerLetter"/>
      <w:lvlText w:val="%1."/>
      <w:lvlJc w:val="left"/>
      <w:pPr>
        <w:ind w:left="718" w:hanging="360"/>
      </w:pPr>
    </w:lvl>
    <w:lvl w:ilvl="1" w:tplc="04210019" w:tentative="1">
      <w:start w:val="1"/>
      <w:numFmt w:val="lowerLetter"/>
      <w:lvlText w:val="%2."/>
      <w:lvlJc w:val="left"/>
      <w:pPr>
        <w:ind w:left="1438" w:hanging="360"/>
      </w:pPr>
    </w:lvl>
    <w:lvl w:ilvl="2" w:tplc="0421001B" w:tentative="1">
      <w:start w:val="1"/>
      <w:numFmt w:val="lowerRoman"/>
      <w:lvlText w:val="%3."/>
      <w:lvlJc w:val="right"/>
      <w:pPr>
        <w:ind w:left="2158" w:hanging="180"/>
      </w:pPr>
    </w:lvl>
    <w:lvl w:ilvl="3" w:tplc="0421000F" w:tentative="1">
      <w:start w:val="1"/>
      <w:numFmt w:val="decimal"/>
      <w:lvlText w:val="%4."/>
      <w:lvlJc w:val="left"/>
      <w:pPr>
        <w:ind w:left="2878" w:hanging="360"/>
      </w:pPr>
    </w:lvl>
    <w:lvl w:ilvl="4" w:tplc="04210019" w:tentative="1">
      <w:start w:val="1"/>
      <w:numFmt w:val="lowerLetter"/>
      <w:lvlText w:val="%5."/>
      <w:lvlJc w:val="left"/>
      <w:pPr>
        <w:ind w:left="3598" w:hanging="360"/>
      </w:pPr>
    </w:lvl>
    <w:lvl w:ilvl="5" w:tplc="0421001B" w:tentative="1">
      <w:start w:val="1"/>
      <w:numFmt w:val="lowerRoman"/>
      <w:lvlText w:val="%6."/>
      <w:lvlJc w:val="right"/>
      <w:pPr>
        <w:ind w:left="4318" w:hanging="180"/>
      </w:pPr>
    </w:lvl>
    <w:lvl w:ilvl="6" w:tplc="0421000F" w:tentative="1">
      <w:start w:val="1"/>
      <w:numFmt w:val="decimal"/>
      <w:lvlText w:val="%7."/>
      <w:lvlJc w:val="left"/>
      <w:pPr>
        <w:ind w:left="5038" w:hanging="360"/>
      </w:pPr>
    </w:lvl>
    <w:lvl w:ilvl="7" w:tplc="04210019" w:tentative="1">
      <w:start w:val="1"/>
      <w:numFmt w:val="lowerLetter"/>
      <w:lvlText w:val="%8."/>
      <w:lvlJc w:val="left"/>
      <w:pPr>
        <w:ind w:left="5758" w:hanging="360"/>
      </w:pPr>
    </w:lvl>
    <w:lvl w:ilvl="8" w:tplc="0421001B" w:tentative="1">
      <w:start w:val="1"/>
      <w:numFmt w:val="lowerRoman"/>
      <w:lvlText w:val="%9."/>
      <w:lvlJc w:val="right"/>
      <w:pPr>
        <w:ind w:left="6478" w:hanging="180"/>
      </w:pPr>
    </w:lvl>
  </w:abstractNum>
  <w:abstractNum w:abstractNumId="4" w15:restartNumberingAfterBreak="0">
    <w:nsid w:val="135B4650"/>
    <w:multiLevelType w:val="multilevel"/>
    <w:tmpl w:val="69C041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5" w15:restartNumberingAfterBreak="0">
    <w:nsid w:val="19C42C0F"/>
    <w:multiLevelType w:val="multilevel"/>
    <w:tmpl w:val="FE4C5F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5F85CFD"/>
    <w:multiLevelType w:val="multilevel"/>
    <w:tmpl w:val="4846F94A"/>
    <w:lvl w:ilvl="0">
      <w:start w:val="1"/>
      <w:numFmt w:val="lowerLetter"/>
      <w:lvlText w:val="%1)"/>
      <w:lvlJc w:val="left"/>
      <w:pPr>
        <w:ind w:left="72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E55342F"/>
    <w:multiLevelType w:val="multilevel"/>
    <w:tmpl w:val="33C80AA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3E980D0F"/>
    <w:multiLevelType w:val="hybridMultilevel"/>
    <w:tmpl w:val="3E2EFA5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4693B14"/>
    <w:multiLevelType w:val="multilevel"/>
    <w:tmpl w:val="4508CE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0" w15:restartNumberingAfterBreak="0">
    <w:nsid w:val="4C104322"/>
    <w:multiLevelType w:val="multilevel"/>
    <w:tmpl w:val="6AEAEFAA"/>
    <w:lvl w:ilvl="0">
      <w:start w:val="1"/>
      <w:numFmt w:val="decimal"/>
      <w:lvlText w:val="%1."/>
      <w:lvlJc w:val="left"/>
      <w:pPr>
        <w:ind w:left="718" w:hanging="360"/>
      </w:pPr>
    </w:lvl>
    <w:lvl w:ilvl="1">
      <w:start w:val="1"/>
      <w:numFmt w:val="decimal"/>
      <w:isLgl/>
      <w:lvlText w:val="%1.%2."/>
      <w:lvlJc w:val="left"/>
      <w:pPr>
        <w:ind w:left="4832" w:hanging="720"/>
      </w:pPr>
      <w:rPr>
        <w:rFonts w:ascii="Book Antiqua" w:hAnsi="Book Antiqua" w:hint="default"/>
      </w:rPr>
    </w:lvl>
    <w:lvl w:ilvl="2">
      <w:start w:val="1"/>
      <w:numFmt w:val="decimal"/>
      <w:isLgl/>
      <w:lvlText w:val="%1.%2.%3."/>
      <w:lvlJc w:val="left"/>
      <w:pPr>
        <w:ind w:left="1078" w:hanging="720"/>
      </w:pPr>
      <w:rPr>
        <w:rFonts w:hint="default"/>
        <w:b/>
      </w:rPr>
    </w:lvl>
    <w:lvl w:ilvl="3">
      <w:start w:val="1"/>
      <w:numFmt w:val="decimal"/>
      <w:isLgl/>
      <w:lvlText w:val="%1.%2.%3.%4."/>
      <w:lvlJc w:val="left"/>
      <w:pPr>
        <w:ind w:left="1438" w:hanging="1080"/>
      </w:pPr>
      <w:rPr>
        <w:rFonts w:hint="default"/>
      </w:rPr>
    </w:lvl>
    <w:lvl w:ilvl="4">
      <w:start w:val="1"/>
      <w:numFmt w:val="decimal"/>
      <w:isLgl/>
      <w:lvlText w:val="%1.%2.%3.%4.%5."/>
      <w:lvlJc w:val="left"/>
      <w:pPr>
        <w:ind w:left="1438" w:hanging="1080"/>
      </w:pPr>
      <w:rPr>
        <w:rFonts w:hint="default"/>
      </w:rPr>
    </w:lvl>
    <w:lvl w:ilvl="5">
      <w:start w:val="1"/>
      <w:numFmt w:val="decimal"/>
      <w:isLgl/>
      <w:lvlText w:val="%1.%2.%3.%4.%5.%6."/>
      <w:lvlJc w:val="left"/>
      <w:pPr>
        <w:ind w:left="1798" w:hanging="1440"/>
      </w:pPr>
      <w:rPr>
        <w:rFonts w:hint="default"/>
      </w:rPr>
    </w:lvl>
    <w:lvl w:ilvl="6">
      <w:start w:val="1"/>
      <w:numFmt w:val="decimal"/>
      <w:isLgl/>
      <w:lvlText w:val="%1.%2.%3.%4.%5.%6.%7."/>
      <w:lvlJc w:val="left"/>
      <w:pPr>
        <w:ind w:left="1798" w:hanging="1440"/>
      </w:pPr>
      <w:rPr>
        <w:rFonts w:hint="default"/>
      </w:rPr>
    </w:lvl>
    <w:lvl w:ilvl="7">
      <w:start w:val="1"/>
      <w:numFmt w:val="decimal"/>
      <w:isLgl/>
      <w:lvlText w:val="%1.%2.%3.%4.%5.%6.%7.%8."/>
      <w:lvlJc w:val="left"/>
      <w:pPr>
        <w:ind w:left="2158" w:hanging="1800"/>
      </w:pPr>
      <w:rPr>
        <w:rFonts w:hint="default"/>
      </w:rPr>
    </w:lvl>
    <w:lvl w:ilvl="8">
      <w:start w:val="1"/>
      <w:numFmt w:val="decimal"/>
      <w:isLgl/>
      <w:lvlText w:val="%1.%2.%3.%4.%5.%6.%7.%8.%9."/>
      <w:lvlJc w:val="left"/>
      <w:pPr>
        <w:ind w:left="2158" w:hanging="1800"/>
      </w:pPr>
      <w:rPr>
        <w:rFonts w:hint="default"/>
      </w:rPr>
    </w:lvl>
  </w:abstractNum>
  <w:abstractNum w:abstractNumId="11" w15:restartNumberingAfterBreak="0">
    <w:nsid w:val="59AD77E2"/>
    <w:multiLevelType w:val="hybridMultilevel"/>
    <w:tmpl w:val="214CBDD6"/>
    <w:lvl w:ilvl="0" w:tplc="3892C272">
      <w:start w:val="1"/>
      <w:numFmt w:val="decimal"/>
      <w:lvlText w:val="%1."/>
      <w:lvlJc w:val="left"/>
      <w:pPr>
        <w:ind w:left="358" w:hanging="360"/>
      </w:pPr>
      <w:rPr>
        <w:rFonts w:hint="default"/>
        <w:b/>
      </w:rPr>
    </w:lvl>
    <w:lvl w:ilvl="1" w:tplc="04210019" w:tentative="1">
      <w:start w:val="1"/>
      <w:numFmt w:val="lowerLetter"/>
      <w:lvlText w:val="%2."/>
      <w:lvlJc w:val="left"/>
      <w:pPr>
        <w:ind w:left="1078" w:hanging="360"/>
      </w:pPr>
    </w:lvl>
    <w:lvl w:ilvl="2" w:tplc="0421001B" w:tentative="1">
      <w:start w:val="1"/>
      <w:numFmt w:val="lowerRoman"/>
      <w:lvlText w:val="%3."/>
      <w:lvlJc w:val="right"/>
      <w:pPr>
        <w:ind w:left="1798" w:hanging="180"/>
      </w:pPr>
    </w:lvl>
    <w:lvl w:ilvl="3" w:tplc="0421000F" w:tentative="1">
      <w:start w:val="1"/>
      <w:numFmt w:val="decimal"/>
      <w:lvlText w:val="%4."/>
      <w:lvlJc w:val="left"/>
      <w:pPr>
        <w:ind w:left="2518" w:hanging="360"/>
      </w:pPr>
    </w:lvl>
    <w:lvl w:ilvl="4" w:tplc="04210019" w:tentative="1">
      <w:start w:val="1"/>
      <w:numFmt w:val="lowerLetter"/>
      <w:lvlText w:val="%5."/>
      <w:lvlJc w:val="left"/>
      <w:pPr>
        <w:ind w:left="3238" w:hanging="360"/>
      </w:pPr>
    </w:lvl>
    <w:lvl w:ilvl="5" w:tplc="0421001B" w:tentative="1">
      <w:start w:val="1"/>
      <w:numFmt w:val="lowerRoman"/>
      <w:lvlText w:val="%6."/>
      <w:lvlJc w:val="right"/>
      <w:pPr>
        <w:ind w:left="3958" w:hanging="180"/>
      </w:pPr>
    </w:lvl>
    <w:lvl w:ilvl="6" w:tplc="0421000F" w:tentative="1">
      <w:start w:val="1"/>
      <w:numFmt w:val="decimal"/>
      <w:lvlText w:val="%7."/>
      <w:lvlJc w:val="left"/>
      <w:pPr>
        <w:ind w:left="4678" w:hanging="360"/>
      </w:pPr>
    </w:lvl>
    <w:lvl w:ilvl="7" w:tplc="04210019" w:tentative="1">
      <w:start w:val="1"/>
      <w:numFmt w:val="lowerLetter"/>
      <w:lvlText w:val="%8."/>
      <w:lvlJc w:val="left"/>
      <w:pPr>
        <w:ind w:left="5398" w:hanging="360"/>
      </w:pPr>
    </w:lvl>
    <w:lvl w:ilvl="8" w:tplc="0421001B" w:tentative="1">
      <w:start w:val="1"/>
      <w:numFmt w:val="lowerRoman"/>
      <w:lvlText w:val="%9."/>
      <w:lvlJc w:val="right"/>
      <w:pPr>
        <w:ind w:left="6118" w:hanging="180"/>
      </w:pPr>
    </w:lvl>
  </w:abstractNum>
  <w:abstractNum w:abstractNumId="12" w15:restartNumberingAfterBreak="0">
    <w:nsid w:val="5A470F9F"/>
    <w:multiLevelType w:val="multilevel"/>
    <w:tmpl w:val="F894F3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Letter"/>
      <w:lvlText w:val="%6."/>
      <w:lvlJc w:val="left"/>
      <w:pPr>
        <w:ind w:left="4320" w:hanging="360"/>
      </w:pPr>
    </w:lvl>
    <w:lvl w:ilvl="6">
      <w:start w:val="1"/>
      <w:numFmt w:val="lowerLetter"/>
      <w:lvlText w:val="%7."/>
      <w:lvlJc w:val="left"/>
      <w:pPr>
        <w:ind w:left="5040" w:hanging="360"/>
      </w:pPr>
    </w:lvl>
    <w:lvl w:ilvl="7">
      <w:start w:val="1"/>
      <w:numFmt w:val="lowerLetter"/>
      <w:lvlText w:val="%8."/>
      <w:lvlJc w:val="left"/>
      <w:pPr>
        <w:ind w:left="5760" w:hanging="360"/>
      </w:pPr>
    </w:lvl>
    <w:lvl w:ilvl="8">
      <w:start w:val="1"/>
      <w:numFmt w:val="lowerLetter"/>
      <w:lvlText w:val="%9."/>
      <w:lvlJc w:val="left"/>
      <w:pPr>
        <w:ind w:left="6480" w:hanging="360"/>
      </w:pPr>
    </w:lvl>
  </w:abstractNum>
  <w:abstractNum w:abstractNumId="13" w15:restartNumberingAfterBreak="0">
    <w:nsid w:val="5D5E2DC8"/>
    <w:multiLevelType w:val="multilevel"/>
    <w:tmpl w:val="1576B57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6527524B"/>
    <w:multiLevelType w:val="hybridMultilevel"/>
    <w:tmpl w:val="C7CEA2DC"/>
    <w:lvl w:ilvl="0" w:tplc="12A0D576">
      <w:start w:val="3"/>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744B3BFA"/>
    <w:multiLevelType w:val="multilevel"/>
    <w:tmpl w:val="5E5EAA22"/>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8354E9C"/>
    <w:multiLevelType w:val="multilevel"/>
    <w:tmpl w:val="DE68C8B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FA114FD"/>
    <w:multiLevelType w:val="multilevel"/>
    <w:tmpl w:val="D7DA6706"/>
    <w:lvl w:ilvl="0">
      <w:start w:val="1"/>
      <w:numFmt w:val="decimal"/>
      <w:lvlText w:val="%1."/>
      <w:lvlJc w:val="left"/>
      <w:pPr>
        <w:ind w:left="718" w:hanging="720"/>
      </w:pPr>
      <w:rPr>
        <w:b/>
        <w:color w:val="C00000"/>
        <w:sz w:val="22"/>
        <w:szCs w:val="22"/>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num w:numId="1">
    <w:abstractNumId w:val="2"/>
  </w:num>
  <w:num w:numId="2">
    <w:abstractNumId w:val="5"/>
  </w:num>
  <w:num w:numId="3">
    <w:abstractNumId w:val="15"/>
  </w:num>
  <w:num w:numId="4">
    <w:abstractNumId w:val="10"/>
  </w:num>
  <w:num w:numId="5">
    <w:abstractNumId w:val="11"/>
  </w:num>
  <w:num w:numId="6">
    <w:abstractNumId w:val="16"/>
  </w:num>
  <w:num w:numId="7">
    <w:abstractNumId w:val="6"/>
  </w:num>
  <w:num w:numId="8">
    <w:abstractNumId w:val="14"/>
  </w:num>
  <w:num w:numId="9">
    <w:abstractNumId w:val="4"/>
  </w:num>
  <w:num w:numId="10">
    <w:abstractNumId w:val="9"/>
  </w:num>
  <w:num w:numId="11">
    <w:abstractNumId w:val="7"/>
  </w:num>
  <w:num w:numId="12">
    <w:abstractNumId w:val="0"/>
  </w:num>
  <w:num w:numId="13">
    <w:abstractNumId w:val="13"/>
  </w:num>
  <w:num w:numId="14">
    <w:abstractNumId w:val="8"/>
  </w:num>
  <w:num w:numId="15">
    <w:abstractNumId w:val="12"/>
  </w:num>
  <w:num w:numId="16">
    <w:abstractNumId w:val="3"/>
  </w:num>
  <w:num w:numId="17">
    <w:abstractNumId w:val="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AwMTAxsbAwsjQ3MTdQ0lEKTi0uzszPAykwrAUAuaFIEywAAAA="/>
  </w:docVars>
  <w:rsids>
    <w:rsidRoot w:val="00001558"/>
    <w:rsid w:val="00001558"/>
    <w:rsid w:val="00003E53"/>
    <w:rsid w:val="000129C3"/>
    <w:rsid w:val="00030808"/>
    <w:rsid w:val="000509DC"/>
    <w:rsid w:val="000527C8"/>
    <w:rsid w:val="000811FF"/>
    <w:rsid w:val="00094745"/>
    <w:rsid w:val="000A086B"/>
    <w:rsid w:val="000B128C"/>
    <w:rsid w:val="000C1648"/>
    <w:rsid w:val="000D25A9"/>
    <w:rsid w:val="000D62D7"/>
    <w:rsid w:val="000E327C"/>
    <w:rsid w:val="00112852"/>
    <w:rsid w:val="00133FCC"/>
    <w:rsid w:val="00135753"/>
    <w:rsid w:val="001452A1"/>
    <w:rsid w:val="00145709"/>
    <w:rsid w:val="001463EB"/>
    <w:rsid w:val="0015229F"/>
    <w:rsid w:val="001609F7"/>
    <w:rsid w:val="0016286B"/>
    <w:rsid w:val="0016327F"/>
    <w:rsid w:val="00171968"/>
    <w:rsid w:val="00174A73"/>
    <w:rsid w:val="00174D14"/>
    <w:rsid w:val="00175F8B"/>
    <w:rsid w:val="00181BA1"/>
    <w:rsid w:val="00184710"/>
    <w:rsid w:val="00193770"/>
    <w:rsid w:val="00193F37"/>
    <w:rsid w:val="001A2E83"/>
    <w:rsid w:val="001A3EF8"/>
    <w:rsid w:val="001B1FA7"/>
    <w:rsid w:val="001C185D"/>
    <w:rsid w:val="001C38C5"/>
    <w:rsid w:val="001D43F3"/>
    <w:rsid w:val="001F21D5"/>
    <w:rsid w:val="001F39C2"/>
    <w:rsid w:val="001F7F0F"/>
    <w:rsid w:val="00207581"/>
    <w:rsid w:val="002105F4"/>
    <w:rsid w:val="00213245"/>
    <w:rsid w:val="00214749"/>
    <w:rsid w:val="00225128"/>
    <w:rsid w:val="00242AB6"/>
    <w:rsid w:val="00252D96"/>
    <w:rsid w:val="00261897"/>
    <w:rsid w:val="00262BCC"/>
    <w:rsid w:val="00267234"/>
    <w:rsid w:val="002734F0"/>
    <w:rsid w:val="0027685A"/>
    <w:rsid w:val="00282E71"/>
    <w:rsid w:val="00284560"/>
    <w:rsid w:val="0029294F"/>
    <w:rsid w:val="002A4C01"/>
    <w:rsid w:val="002B721F"/>
    <w:rsid w:val="002B74F1"/>
    <w:rsid w:val="002B78AE"/>
    <w:rsid w:val="002C1A3E"/>
    <w:rsid w:val="002C6872"/>
    <w:rsid w:val="002C7D3A"/>
    <w:rsid w:val="002F3134"/>
    <w:rsid w:val="002F720F"/>
    <w:rsid w:val="0030007D"/>
    <w:rsid w:val="003143DF"/>
    <w:rsid w:val="003214FA"/>
    <w:rsid w:val="00341077"/>
    <w:rsid w:val="00345D66"/>
    <w:rsid w:val="00360577"/>
    <w:rsid w:val="0036059A"/>
    <w:rsid w:val="003642D5"/>
    <w:rsid w:val="00365326"/>
    <w:rsid w:val="00367CB6"/>
    <w:rsid w:val="003701E1"/>
    <w:rsid w:val="00387271"/>
    <w:rsid w:val="00387578"/>
    <w:rsid w:val="00391477"/>
    <w:rsid w:val="003A3138"/>
    <w:rsid w:val="003A4E8D"/>
    <w:rsid w:val="003B4EE9"/>
    <w:rsid w:val="003C3E76"/>
    <w:rsid w:val="003D43B9"/>
    <w:rsid w:val="003E3DA0"/>
    <w:rsid w:val="003F1B31"/>
    <w:rsid w:val="00423131"/>
    <w:rsid w:val="00430A84"/>
    <w:rsid w:val="004317CC"/>
    <w:rsid w:val="004343DC"/>
    <w:rsid w:val="00436762"/>
    <w:rsid w:val="00444645"/>
    <w:rsid w:val="004506E2"/>
    <w:rsid w:val="0045521B"/>
    <w:rsid w:val="0046177F"/>
    <w:rsid w:val="0046621D"/>
    <w:rsid w:val="00487C8A"/>
    <w:rsid w:val="004A43FD"/>
    <w:rsid w:val="004A4B47"/>
    <w:rsid w:val="004B57D5"/>
    <w:rsid w:val="004B6E03"/>
    <w:rsid w:val="004D6AA4"/>
    <w:rsid w:val="004F0F07"/>
    <w:rsid w:val="00520E78"/>
    <w:rsid w:val="00526A47"/>
    <w:rsid w:val="005429B5"/>
    <w:rsid w:val="00545F3A"/>
    <w:rsid w:val="00555322"/>
    <w:rsid w:val="00562862"/>
    <w:rsid w:val="00565CF3"/>
    <w:rsid w:val="00565D1E"/>
    <w:rsid w:val="00566102"/>
    <w:rsid w:val="005701B6"/>
    <w:rsid w:val="00572AC4"/>
    <w:rsid w:val="00574C1E"/>
    <w:rsid w:val="00594910"/>
    <w:rsid w:val="005B1DEC"/>
    <w:rsid w:val="005B2081"/>
    <w:rsid w:val="005B2BD3"/>
    <w:rsid w:val="005D2821"/>
    <w:rsid w:val="005D5867"/>
    <w:rsid w:val="005E5394"/>
    <w:rsid w:val="00612B27"/>
    <w:rsid w:val="00615948"/>
    <w:rsid w:val="00620E98"/>
    <w:rsid w:val="00622B12"/>
    <w:rsid w:val="006639D0"/>
    <w:rsid w:val="006722A9"/>
    <w:rsid w:val="006767CC"/>
    <w:rsid w:val="006849DE"/>
    <w:rsid w:val="00692A20"/>
    <w:rsid w:val="006A56D7"/>
    <w:rsid w:val="006B2DE8"/>
    <w:rsid w:val="006C31D3"/>
    <w:rsid w:val="006F2A4A"/>
    <w:rsid w:val="006F4EA6"/>
    <w:rsid w:val="0073219D"/>
    <w:rsid w:val="00733002"/>
    <w:rsid w:val="007415B6"/>
    <w:rsid w:val="00741A5F"/>
    <w:rsid w:val="00761F90"/>
    <w:rsid w:val="0076436D"/>
    <w:rsid w:val="007A48CE"/>
    <w:rsid w:val="007A6CCC"/>
    <w:rsid w:val="007B6B60"/>
    <w:rsid w:val="007D3465"/>
    <w:rsid w:val="007D6A7D"/>
    <w:rsid w:val="007E431E"/>
    <w:rsid w:val="007E4D74"/>
    <w:rsid w:val="00803B45"/>
    <w:rsid w:val="008148B2"/>
    <w:rsid w:val="00836363"/>
    <w:rsid w:val="00847237"/>
    <w:rsid w:val="00854713"/>
    <w:rsid w:val="0085477B"/>
    <w:rsid w:val="0085498E"/>
    <w:rsid w:val="0086367F"/>
    <w:rsid w:val="00884626"/>
    <w:rsid w:val="00885D46"/>
    <w:rsid w:val="008931C5"/>
    <w:rsid w:val="008A6FCC"/>
    <w:rsid w:val="008C3AC0"/>
    <w:rsid w:val="008C7477"/>
    <w:rsid w:val="008D0928"/>
    <w:rsid w:val="008F5E4D"/>
    <w:rsid w:val="00916742"/>
    <w:rsid w:val="009400EC"/>
    <w:rsid w:val="00941E62"/>
    <w:rsid w:val="0094232C"/>
    <w:rsid w:val="0095186F"/>
    <w:rsid w:val="00963406"/>
    <w:rsid w:val="00966EDD"/>
    <w:rsid w:val="009860AE"/>
    <w:rsid w:val="009959B6"/>
    <w:rsid w:val="009A55BE"/>
    <w:rsid w:val="009A6B57"/>
    <w:rsid w:val="009B0B71"/>
    <w:rsid w:val="009B5A7C"/>
    <w:rsid w:val="009B68F8"/>
    <w:rsid w:val="009B7190"/>
    <w:rsid w:val="009C0AA1"/>
    <w:rsid w:val="009C44EC"/>
    <w:rsid w:val="009D0354"/>
    <w:rsid w:val="009D12E9"/>
    <w:rsid w:val="009D3B50"/>
    <w:rsid w:val="009E14DF"/>
    <w:rsid w:val="009F0D9E"/>
    <w:rsid w:val="009F6F58"/>
    <w:rsid w:val="00A05B20"/>
    <w:rsid w:val="00A12816"/>
    <w:rsid w:val="00A22231"/>
    <w:rsid w:val="00A22EFC"/>
    <w:rsid w:val="00A3374A"/>
    <w:rsid w:val="00A622CA"/>
    <w:rsid w:val="00A819A7"/>
    <w:rsid w:val="00A84CAA"/>
    <w:rsid w:val="00AA0ED4"/>
    <w:rsid w:val="00AA437D"/>
    <w:rsid w:val="00AA5AED"/>
    <w:rsid w:val="00AD3901"/>
    <w:rsid w:val="00AD48D1"/>
    <w:rsid w:val="00AF0571"/>
    <w:rsid w:val="00AF6FB4"/>
    <w:rsid w:val="00B01C89"/>
    <w:rsid w:val="00B10FAB"/>
    <w:rsid w:val="00B21CB5"/>
    <w:rsid w:val="00B252DB"/>
    <w:rsid w:val="00B30267"/>
    <w:rsid w:val="00B441E0"/>
    <w:rsid w:val="00B542C0"/>
    <w:rsid w:val="00B63AEC"/>
    <w:rsid w:val="00B71222"/>
    <w:rsid w:val="00B72756"/>
    <w:rsid w:val="00B74CED"/>
    <w:rsid w:val="00B83D99"/>
    <w:rsid w:val="00B85CF2"/>
    <w:rsid w:val="00BA5199"/>
    <w:rsid w:val="00BB228D"/>
    <w:rsid w:val="00BB3F26"/>
    <w:rsid w:val="00BC0E49"/>
    <w:rsid w:val="00BD4AC1"/>
    <w:rsid w:val="00BE4A45"/>
    <w:rsid w:val="00BF66D1"/>
    <w:rsid w:val="00C0377C"/>
    <w:rsid w:val="00C04FAE"/>
    <w:rsid w:val="00C23CDF"/>
    <w:rsid w:val="00C24C34"/>
    <w:rsid w:val="00C332C5"/>
    <w:rsid w:val="00C44454"/>
    <w:rsid w:val="00C50994"/>
    <w:rsid w:val="00C537E0"/>
    <w:rsid w:val="00C54541"/>
    <w:rsid w:val="00C56678"/>
    <w:rsid w:val="00C569EB"/>
    <w:rsid w:val="00C61A4A"/>
    <w:rsid w:val="00C76F33"/>
    <w:rsid w:val="00C82480"/>
    <w:rsid w:val="00C83257"/>
    <w:rsid w:val="00C97FDF"/>
    <w:rsid w:val="00CB2921"/>
    <w:rsid w:val="00CB704C"/>
    <w:rsid w:val="00CC1023"/>
    <w:rsid w:val="00CC288E"/>
    <w:rsid w:val="00CC4A9E"/>
    <w:rsid w:val="00CC721A"/>
    <w:rsid w:val="00CD5F3C"/>
    <w:rsid w:val="00CE2C5C"/>
    <w:rsid w:val="00CE4D59"/>
    <w:rsid w:val="00CE5D10"/>
    <w:rsid w:val="00CF5218"/>
    <w:rsid w:val="00D077B1"/>
    <w:rsid w:val="00D15AA6"/>
    <w:rsid w:val="00D17256"/>
    <w:rsid w:val="00D238D2"/>
    <w:rsid w:val="00D23AED"/>
    <w:rsid w:val="00D26D31"/>
    <w:rsid w:val="00D27663"/>
    <w:rsid w:val="00D313E0"/>
    <w:rsid w:val="00D320FE"/>
    <w:rsid w:val="00D32A1D"/>
    <w:rsid w:val="00D42237"/>
    <w:rsid w:val="00D4255C"/>
    <w:rsid w:val="00D4282E"/>
    <w:rsid w:val="00D614B5"/>
    <w:rsid w:val="00D81F5C"/>
    <w:rsid w:val="00D864FC"/>
    <w:rsid w:val="00D90765"/>
    <w:rsid w:val="00D92654"/>
    <w:rsid w:val="00D94F62"/>
    <w:rsid w:val="00DA2161"/>
    <w:rsid w:val="00DB4CA6"/>
    <w:rsid w:val="00DC5A0F"/>
    <w:rsid w:val="00DC742C"/>
    <w:rsid w:val="00DD7404"/>
    <w:rsid w:val="00DE584B"/>
    <w:rsid w:val="00E01B77"/>
    <w:rsid w:val="00E03C87"/>
    <w:rsid w:val="00E046E9"/>
    <w:rsid w:val="00E04BD3"/>
    <w:rsid w:val="00E12E7D"/>
    <w:rsid w:val="00E14BB9"/>
    <w:rsid w:val="00E222CC"/>
    <w:rsid w:val="00E24528"/>
    <w:rsid w:val="00E27065"/>
    <w:rsid w:val="00E324E9"/>
    <w:rsid w:val="00E3342B"/>
    <w:rsid w:val="00E3394E"/>
    <w:rsid w:val="00E37778"/>
    <w:rsid w:val="00E40A2F"/>
    <w:rsid w:val="00E44CFB"/>
    <w:rsid w:val="00E57B57"/>
    <w:rsid w:val="00E6035B"/>
    <w:rsid w:val="00E65679"/>
    <w:rsid w:val="00E72AA9"/>
    <w:rsid w:val="00E757A6"/>
    <w:rsid w:val="00E764F5"/>
    <w:rsid w:val="00E90378"/>
    <w:rsid w:val="00E9042A"/>
    <w:rsid w:val="00EA0A69"/>
    <w:rsid w:val="00EB032E"/>
    <w:rsid w:val="00EC5E71"/>
    <w:rsid w:val="00EE190F"/>
    <w:rsid w:val="00EF1E14"/>
    <w:rsid w:val="00EF2BD9"/>
    <w:rsid w:val="00EF4F26"/>
    <w:rsid w:val="00EF61E2"/>
    <w:rsid w:val="00F01708"/>
    <w:rsid w:val="00F16499"/>
    <w:rsid w:val="00F215F6"/>
    <w:rsid w:val="00F35B3C"/>
    <w:rsid w:val="00F46780"/>
    <w:rsid w:val="00F507B3"/>
    <w:rsid w:val="00F55B93"/>
    <w:rsid w:val="00F636E6"/>
    <w:rsid w:val="00F91E38"/>
    <w:rsid w:val="00F935DF"/>
    <w:rsid w:val="00F95057"/>
    <w:rsid w:val="00FA11CA"/>
    <w:rsid w:val="00FA2966"/>
    <w:rsid w:val="00FA2BE9"/>
    <w:rsid w:val="00FC442C"/>
    <w:rsid w:val="00FD1FF4"/>
    <w:rsid w:val="00FE0738"/>
    <w:rsid w:val="00FF0DD7"/>
    <w:rsid w:val="00FF43FF"/>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C2EAC"/>
  <w15:docId w15:val="{CC3F5826-7CB8-498D-B787-578AE09D2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szCs w:val="28"/>
      <w:lang w:eastAsia="en-US" w:bidi="bn-IN"/>
    </w:rPr>
  </w:style>
  <w:style w:type="paragraph" w:styleId="Heading1">
    <w:name w:val="heading 1"/>
    <w:next w:val="Normal"/>
    <w:pPr>
      <w:keepNext/>
      <w:keepLines/>
      <w:pBdr>
        <w:top w:val="nil"/>
        <w:left w:val="nil"/>
        <w:bottom w:val="nil"/>
        <w:right w:val="nil"/>
        <w:between w:val="nil"/>
        <w:bar w:val="nil"/>
      </w:pBdr>
      <w:suppressAutoHyphens/>
      <w:spacing w:before="240" w:after="120" w:line="360" w:lineRule="auto"/>
      <w:ind w:leftChars="-1" w:left="-1" w:hangingChars="1" w:hanging="1"/>
      <w:textDirection w:val="btLr"/>
      <w:textAlignment w:val="top"/>
      <w:outlineLvl w:val="0"/>
    </w:pPr>
    <w:rPr>
      <w:rFonts w:ascii="Times New Roman Bold" w:eastAsia="Times New Roman Bold" w:hAnsi="Times New Roman Bold" w:cs="Times New Roman Bold"/>
      <w:color w:val="000000"/>
      <w:position w:val="-1"/>
      <w:sz w:val="28"/>
      <w:szCs w:val="28"/>
      <w:bdr w:val="nil"/>
      <w:lang w:eastAsia="fi-FI"/>
    </w:rPr>
  </w:style>
  <w:style w:type="paragraph" w:styleId="Heading2">
    <w:name w:val="heading 2"/>
    <w:next w:val="Normal"/>
    <w:pPr>
      <w:keepNext/>
      <w:keepLines/>
      <w:pBdr>
        <w:top w:val="nil"/>
        <w:left w:val="nil"/>
        <w:bottom w:val="nil"/>
        <w:right w:val="nil"/>
        <w:between w:val="nil"/>
        <w:bar w:val="nil"/>
      </w:pBdr>
      <w:suppressAutoHyphens/>
      <w:spacing w:before="40" w:after="120" w:line="360" w:lineRule="auto"/>
      <w:ind w:leftChars="-1" w:left="-1" w:hangingChars="1" w:hanging="1"/>
      <w:textDirection w:val="btLr"/>
      <w:textAlignment w:val="top"/>
      <w:outlineLvl w:val="1"/>
    </w:pPr>
    <w:rPr>
      <w:rFonts w:ascii="Times New Roman Bold" w:eastAsia="Times New Roman Bold" w:hAnsi="Times New Roman Bold" w:cs="Times New Roman Bold"/>
      <w:color w:val="000000"/>
      <w:position w:val="-1"/>
      <w:sz w:val="24"/>
      <w:szCs w:val="24"/>
      <w:bdr w:val="nil"/>
      <w:lang w:eastAsia="fi-FI"/>
    </w:rPr>
  </w:style>
  <w:style w:type="paragraph" w:styleId="Heading3">
    <w:name w:val="heading 3"/>
    <w:next w:val="Normal"/>
    <w:pPr>
      <w:keepNext/>
      <w:keepLines/>
      <w:pBdr>
        <w:top w:val="nil"/>
        <w:left w:val="nil"/>
        <w:bottom w:val="nil"/>
        <w:right w:val="nil"/>
        <w:between w:val="nil"/>
        <w:bar w:val="nil"/>
      </w:pBdr>
      <w:suppressAutoHyphens/>
      <w:spacing w:before="40" w:after="120" w:line="360" w:lineRule="auto"/>
      <w:ind w:leftChars="-1" w:left="-1" w:hangingChars="1" w:hanging="1"/>
      <w:textDirection w:val="btLr"/>
      <w:textAlignment w:val="top"/>
      <w:outlineLvl w:val="2"/>
    </w:pPr>
    <w:rPr>
      <w:rFonts w:ascii="Times New Roman" w:eastAsia="Times New Roman" w:hAnsi="Times New Roman"/>
      <w:color w:val="000000"/>
      <w:position w:val="-1"/>
      <w:sz w:val="24"/>
      <w:szCs w:val="24"/>
      <w:bdr w:val="nil"/>
      <w:lang w:eastAsia="fi-FI"/>
    </w:rPr>
  </w:style>
  <w:style w:type="paragraph" w:styleId="Heading4">
    <w:name w:val="heading 4"/>
    <w:basedOn w:val="Normal"/>
    <w:next w:val="Normal"/>
    <w:qFormat/>
    <w:pPr>
      <w:keepNext/>
      <w:keepLines/>
      <w:pBdr>
        <w:top w:val="nil"/>
        <w:left w:val="nil"/>
        <w:bottom w:val="nil"/>
        <w:right w:val="nil"/>
        <w:between w:val="nil"/>
        <w:bar w:val="nil"/>
      </w:pBdr>
      <w:spacing w:before="200" w:after="0" w:line="360" w:lineRule="auto"/>
      <w:outlineLvl w:val="3"/>
    </w:pPr>
    <w:rPr>
      <w:rFonts w:ascii="Times New Roman" w:eastAsia="Times New Roman" w:hAnsi="Times New Roman" w:cs="Times New Roman"/>
      <w:bCs/>
      <w:iCs/>
      <w:sz w:val="24"/>
      <w:szCs w:val="24"/>
      <w:bdr w:val="nil"/>
      <w:lang w:bidi="ar-SA"/>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single" w:sz="8" w:space="4" w:color="4F81BD"/>
        <w:right w:val="nil"/>
        <w:between w:val="nil"/>
        <w:bar w:val="nil"/>
      </w:pBdr>
      <w:spacing w:after="300" w:line="240" w:lineRule="auto"/>
      <w:contextualSpacing/>
    </w:pPr>
    <w:rPr>
      <w:rFonts w:ascii="Cambria" w:eastAsia="Times New Roman" w:hAnsi="Cambria" w:cs="Times New Roman"/>
      <w:color w:val="17365D"/>
      <w:spacing w:val="5"/>
      <w:kern w:val="28"/>
      <w:sz w:val="52"/>
      <w:szCs w:val="52"/>
      <w:bdr w:val="nil"/>
      <w:lang w:bidi="ar-SA"/>
    </w:rPr>
  </w:style>
  <w:style w:type="paragraph" w:styleId="FootnoteText">
    <w:name w:val="footnote text"/>
    <w:basedOn w:val="Normal"/>
    <w:uiPriority w:val="99"/>
    <w:pPr>
      <w:spacing w:after="0" w:line="240" w:lineRule="auto"/>
    </w:pPr>
    <w:rPr>
      <w:rFonts w:ascii="Times New Roman" w:eastAsia="SimSun" w:hAnsi="Times New Roman" w:cs="Times New Roman"/>
      <w:sz w:val="20"/>
      <w:szCs w:val="20"/>
      <w:lang w:eastAsia="zh-CN" w:bidi="ar-SA"/>
    </w:rPr>
  </w:style>
  <w:style w:type="character" w:customStyle="1" w:styleId="FootnoteTextChar">
    <w:name w:val="Footnote Text Char"/>
    <w:uiPriority w:val="99"/>
    <w:rPr>
      <w:rFonts w:ascii="Times New Roman" w:eastAsia="SimSun" w:hAnsi="Times New Roman" w:cs="Times New Roman"/>
      <w:w w:val="100"/>
      <w:position w:val="-1"/>
      <w:sz w:val="20"/>
      <w:szCs w:val="20"/>
      <w:effect w:val="none"/>
      <w:vertAlign w:val="baseline"/>
      <w:cs w:val="0"/>
      <w:em w:val="none"/>
      <w:lang w:eastAsia="zh-CN" w:bidi="ar-SA"/>
    </w:rPr>
  </w:style>
  <w:style w:type="character" w:styleId="FootnoteReference">
    <w:name w:val="footnote reference"/>
    <w:uiPriority w:val="99"/>
    <w:rPr>
      <w:w w:val="100"/>
      <w:position w:val="-1"/>
      <w:effect w:val="none"/>
      <w:vertAlign w:val="superscript"/>
      <w:cs w:val="0"/>
      <w:em w:val="none"/>
    </w:rPr>
  </w:style>
  <w:style w:type="paragraph" w:styleId="ListParagraph">
    <w:name w:val="List Paragraph"/>
    <w:basedOn w:val="Normal"/>
    <w:uiPriority w:val="99"/>
    <w:qFormat/>
    <w:pPr>
      <w:ind w:left="720"/>
      <w:contextualSpacing/>
    </w:pPr>
  </w:style>
  <w:style w:type="paragraph" w:styleId="BalloonText">
    <w:name w:val="Balloon Text"/>
    <w:basedOn w:val="Normal"/>
    <w:qFormat/>
    <w:pPr>
      <w:spacing w:after="0" w:line="240" w:lineRule="auto"/>
    </w:pPr>
    <w:rPr>
      <w:rFonts w:ascii="Tahoma" w:hAnsi="Tahoma" w:cs="Tahoma"/>
      <w:sz w:val="16"/>
      <w:szCs w:val="20"/>
    </w:rPr>
  </w:style>
  <w:style w:type="character" w:customStyle="1" w:styleId="BalloonTextChar">
    <w:name w:val="Balloon Text Char"/>
    <w:rPr>
      <w:rFonts w:ascii="Tahoma" w:hAnsi="Tahoma" w:cs="Tahoma"/>
      <w:w w:val="100"/>
      <w:position w:val="-1"/>
      <w:sz w:val="16"/>
      <w:szCs w:val="20"/>
      <w:effect w:val="none"/>
      <w:vertAlign w:val="baseline"/>
      <w:cs w:val="0"/>
      <w:em w:val="none"/>
    </w:rPr>
  </w:style>
  <w:style w:type="paragraph" w:styleId="Bibliography">
    <w:name w:val="Bibliography"/>
    <w:basedOn w:val="Normal"/>
    <w:next w:val="Normal"/>
    <w:qFormat/>
  </w:style>
  <w:style w:type="paragraph" w:styleId="NoSpacing">
    <w:name w:val="No Spacing"/>
    <w:pPr>
      <w:suppressAutoHyphens/>
      <w:spacing w:line="1" w:lineRule="atLeast"/>
      <w:ind w:leftChars="-1" w:left="-1" w:hangingChars="1" w:hanging="1"/>
      <w:jc w:val="both"/>
      <w:textDirection w:val="btLr"/>
      <w:textAlignment w:val="top"/>
      <w:outlineLvl w:val="0"/>
    </w:pPr>
    <w:rPr>
      <w:position w:val="-1"/>
      <w:lang w:eastAsia="en-US"/>
    </w:rPr>
  </w:style>
  <w:style w:type="paragraph" w:styleId="Header">
    <w:name w:val="header"/>
    <w:basedOn w:val="Normal"/>
    <w:uiPriority w:val="99"/>
    <w:qFormat/>
    <w:pPr>
      <w:spacing w:after="0" w:line="240" w:lineRule="auto"/>
    </w:pPr>
  </w:style>
  <w:style w:type="character" w:customStyle="1" w:styleId="HeaderChar">
    <w:name w:val="Header Char"/>
    <w:basedOn w:val="DefaultParagraphFont"/>
    <w:uiPriority w:val="99"/>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paragraph" w:styleId="EndnoteText">
    <w:name w:val="endnote text"/>
    <w:basedOn w:val="Normal"/>
    <w:qFormat/>
    <w:pPr>
      <w:spacing w:after="0" w:line="240" w:lineRule="auto"/>
    </w:pPr>
    <w:rPr>
      <w:sz w:val="20"/>
      <w:szCs w:val="25"/>
    </w:rPr>
  </w:style>
  <w:style w:type="character" w:customStyle="1" w:styleId="EndnoteTextChar">
    <w:name w:val="Endnote Text Char"/>
    <w:rPr>
      <w:w w:val="100"/>
      <w:position w:val="-1"/>
      <w:sz w:val="20"/>
      <w:szCs w:val="25"/>
      <w:effect w:val="none"/>
      <w:vertAlign w:val="baseline"/>
      <w:cs w:val="0"/>
      <w:em w:val="none"/>
    </w:rPr>
  </w:style>
  <w:style w:type="character" w:styleId="EndnoteReference">
    <w:name w:val="endnote reference"/>
    <w:qFormat/>
    <w:rPr>
      <w:w w:val="100"/>
      <w:position w:val="-1"/>
      <w:effect w:val="none"/>
      <w:vertAlign w:val="superscript"/>
      <w:cs w:val="0"/>
      <w:em w:val="none"/>
    </w:rPr>
  </w:style>
  <w:style w:type="character" w:styleId="Hyperlink">
    <w:name w:val="Hyperlink"/>
    <w:qFormat/>
    <w:rPr>
      <w:color w:val="0000FF"/>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lang w:eastAsia="en-US" w:bidi="bn-IN"/>
    </w:rPr>
  </w:style>
  <w:style w:type="paragraph" w:customStyle="1" w:styleId="Style1">
    <w:name w:val="Style1"/>
    <w:basedOn w:val="NoSpacing"/>
    <w:pPr>
      <w:jc w:val="left"/>
    </w:pPr>
    <w:rPr>
      <w:rFonts w:cs="Vrinda"/>
    </w:rPr>
  </w:style>
  <w:style w:type="character" w:customStyle="1" w:styleId="Style1Char">
    <w:name w:val="Style1 Char"/>
    <w:rPr>
      <w:rFonts w:ascii="Calibri" w:eastAsia="Calibri" w:hAnsi="Calibri" w:cs="Vrinda"/>
      <w:w w:val="100"/>
      <w:position w:val="-1"/>
      <w:szCs w:val="22"/>
      <w:effect w:val="none"/>
      <w:vertAlign w:val="baseline"/>
      <w:cs w:val="0"/>
      <w:em w:val="none"/>
      <w:lang w:bidi="ar-SA"/>
    </w:rPr>
  </w:style>
  <w:style w:type="paragraph" w:styleId="BodyText2">
    <w:name w:val="Body Text 2"/>
    <w:basedOn w:val="Normal"/>
    <w:pPr>
      <w:spacing w:after="0" w:line="360" w:lineRule="auto"/>
    </w:pPr>
    <w:rPr>
      <w:rFonts w:ascii="Times New Roman" w:eastAsia="Times New Roman" w:hAnsi="Times New Roman" w:cs="Times New Roman"/>
      <w:sz w:val="26"/>
      <w:szCs w:val="20"/>
      <w:lang w:bidi="ar-SA"/>
    </w:rPr>
  </w:style>
  <w:style w:type="character" w:customStyle="1" w:styleId="BodyText2Char">
    <w:name w:val="Body Text 2 Char"/>
    <w:rPr>
      <w:rFonts w:ascii="Times New Roman" w:eastAsia="Times New Roman" w:hAnsi="Times New Roman" w:cs="Times New Roman"/>
      <w:w w:val="100"/>
      <w:position w:val="-1"/>
      <w:sz w:val="26"/>
      <w:szCs w:val="20"/>
      <w:effect w:val="none"/>
      <w:vertAlign w:val="baseline"/>
      <w:cs w:val="0"/>
      <w:em w:val="none"/>
      <w:lang w:bidi="ar-SA"/>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pPr>
      <w:spacing w:line="240" w:lineRule="auto"/>
    </w:pPr>
    <w:rPr>
      <w:sz w:val="20"/>
      <w:szCs w:val="25"/>
    </w:rPr>
  </w:style>
  <w:style w:type="character" w:customStyle="1" w:styleId="CommentTextChar">
    <w:name w:val="Comment Text Char"/>
    <w:rPr>
      <w:w w:val="100"/>
      <w:position w:val="-1"/>
      <w:sz w:val="20"/>
      <w:szCs w:val="25"/>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sz w:val="20"/>
      <w:szCs w:val="25"/>
      <w:effect w:val="none"/>
      <w:vertAlign w:val="baseline"/>
      <w:cs w:val="0"/>
      <w:em w:val="none"/>
    </w:rPr>
  </w:style>
  <w:style w:type="character" w:customStyle="1" w:styleId="apple-converted-space">
    <w:name w:val="apple-converted-space"/>
    <w:basedOn w:val="DefaultParagraphFont"/>
    <w:rPr>
      <w:w w:val="100"/>
      <w:position w:val="-1"/>
      <w:effect w:val="none"/>
      <w:vertAlign w:val="baseline"/>
      <w:cs w:val="0"/>
      <w:em w:val="none"/>
    </w:rPr>
  </w:style>
  <w:style w:type="character" w:customStyle="1" w:styleId="Mention1">
    <w:name w:val="Mention1"/>
    <w:qFormat/>
    <w:rPr>
      <w:color w:val="2B579A"/>
      <w:w w:val="100"/>
      <w:position w:val="-1"/>
      <w:effect w:val="none"/>
      <w:shd w:val="clear" w:color="auto" w:fill="E6E6E6"/>
      <w:vertAlign w:val="baseline"/>
      <w:cs w:val="0"/>
      <w:em w:val="none"/>
    </w:rPr>
  </w:style>
  <w:style w:type="character" w:customStyle="1" w:styleId="UnresolvedMention1">
    <w:name w:val="Unresolved Mention1"/>
    <w:qFormat/>
    <w:rPr>
      <w:color w:val="808080"/>
      <w:w w:val="100"/>
      <w:position w:val="-1"/>
      <w:effect w:val="none"/>
      <w:shd w:val="clear" w:color="auto" w:fill="E6E6E6"/>
      <w:vertAlign w:val="baseline"/>
      <w:cs w:val="0"/>
      <w:em w:val="none"/>
    </w:rPr>
  </w:style>
  <w:style w:type="character" w:customStyle="1" w:styleId="Heading1Char">
    <w:name w:val="Heading 1 Char"/>
    <w:rPr>
      <w:rFonts w:ascii="Times New Roman Bold" w:eastAsia="Times New Roman Bold" w:hAnsi="Times New Roman Bold" w:cs="Times New Roman Bold"/>
      <w:color w:val="000000"/>
      <w:w w:val="100"/>
      <w:position w:val="-1"/>
      <w:sz w:val="28"/>
      <w:effect w:val="none"/>
      <w:bdr w:val="nil"/>
      <w:vertAlign w:val="baseline"/>
      <w:cs w:val="0"/>
      <w:em w:val="none"/>
      <w:lang w:eastAsia="fi-FI" w:bidi="ar-SA"/>
    </w:rPr>
  </w:style>
  <w:style w:type="character" w:customStyle="1" w:styleId="Heading2Char">
    <w:name w:val="Heading 2 Char"/>
    <w:rPr>
      <w:rFonts w:ascii="Times New Roman Bold" w:eastAsia="Times New Roman Bold" w:hAnsi="Times New Roman Bold" w:cs="Times New Roman Bold"/>
      <w:color w:val="000000"/>
      <w:w w:val="100"/>
      <w:position w:val="-1"/>
      <w:sz w:val="24"/>
      <w:szCs w:val="24"/>
      <w:effect w:val="none"/>
      <w:bdr w:val="nil"/>
      <w:vertAlign w:val="baseline"/>
      <w:cs w:val="0"/>
      <w:em w:val="none"/>
      <w:lang w:eastAsia="fi-FI" w:bidi="ar-SA"/>
    </w:rPr>
  </w:style>
  <w:style w:type="character" w:customStyle="1" w:styleId="Heading3Char">
    <w:name w:val="Heading 3 Char"/>
    <w:rPr>
      <w:rFonts w:ascii="Times New Roman" w:eastAsia="Times New Roman" w:hAnsi="Times New Roman" w:cs="Times New Roman"/>
      <w:color w:val="000000"/>
      <w:w w:val="100"/>
      <w:position w:val="-1"/>
      <w:sz w:val="24"/>
      <w:szCs w:val="24"/>
      <w:effect w:val="none"/>
      <w:bdr w:val="nil"/>
      <w:vertAlign w:val="baseline"/>
      <w:cs w:val="0"/>
      <w:em w:val="none"/>
      <w:lang w:eastAsia="fi-FI" w:bidi="ar-SA"/>
    </w:rPr>
  </w:style>
  <w:style w:type="character" w:customStyle="1" w:styleId="Heading4Char">
    <w:name w:val="Heading 4 Char"/>
    <w:rPr>
      <w:rFonts w:ascii="Times New Roman" w:eastAsia="Times New Roman" w:hAnsi="Times New Roman" w:cs="Times New Roman"/>
      <w:bCs/>
      <w:iCs/>
      <w:w w:val="100"/>
      <w:position w:val="-1"/>
      <w:sz w:val="24"/>
      <w:szCs w:val="24"/>
      <w:effect w:val="none"/>
      <w:bdr w:val="nil"/>
      <w:vertAlign w:val="baseline"/>
      <w:cs w:val="0"/>
      <w:em w:val="none"/>
      <w:lang w:bidi="ar-SA"/>
    </w:rPr>
  </w:style>
  <w:style w:type="table" w:customStyle="1" w:styleId="TableNormal1">
    <w:name w:val="Table Normal1"/>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rFonts w:ascii="Times New Roman" w:eastAsia="Arial Unicode MS" w:hAnsi="Times New Roman"/>
      <w:position w:val="-1"/>
      <w:sz w:val="24"/>
      <w:szCs w:val="24"/>
      <w:bdr w:val="nil"/>
      <w:lang w:val="fi-FI" w:eastAsia="fi-FI"/>
    </w:rPr>
    <w:tblPr>
      <w:tblInd w:w="0" w:type="dxa"/>
      <w:tblCellMar>
        <w:top w:w="0" w:type="dxa"/>
        <w:left w:w="0" w:type="dxa"/>
        <w:bottom w:w="0" w:type="dxa"/>
        <w:right w:w="0" w:type="dxa"/>
      </w:tblCellMar>
    </w:tblPr>
  </w:style>
  <w:style w:type="paragraph" w:customStyle="1" w:styleId="Yl-jaalaotsake">
    <w:name w:val="Ylä- ja alaotsake"/>
    <w:pPr>
      <w:pBdr>
        <w:top w:val="nil"/>
        <w:left w:val="nil"/>
        <w:bottom w:val="nil"/>
        <w:right w:val="nil"/>
        <w:between w:val="nil"/>
        <w:bar w:val="nil"/>
      </w:pBdr>
      <w:tabs>
        <w:tab w:val="right" w:pos="9020"/>
      </w:tabs>
      <w:suppressAutoHyphens/>
      <w:spacing w:line="1" w:lineRule="atLeast"/>
      <w:ind w:leftChars="-1" w:left="-1" w:hangingChars="1" w:hanging="1"/>
      <w:textDirection w:val="btLr"/>
      <w:textAlignment w:val="top"/>
      <w:outlineLvl w:val="0"/>
    </w:pPr>
    <w:rPr>
      <w:rFonts w:ascii="Helvetica" w:eastAsia="Arial Unicode MS" w:hAnsi="Arial Unicode MS" w:cs="Arial Unicode MS"/>
      <w:color w:val="000000"/>
      <w:position w:val="-1"/>
      <w:sz w:val="24"/>
      <w:szCs w:val="24"/>
      <w:bdr w:val="nil"/>
      <w:lang w:val="fi-FI" w:eastAsia="fi-FI"/>
    </w:rPr>
  </w:style>
  <w:style w:type="paragraph" w:styleId="TOCHeading">
    <w:name w:val="TOC Heading"/>
    <w:next w:val="Normal"/>
    <w:pPr>
      <w:keepNext/>
      <w:keepLines/>
      <w:pBdr>
        <w:top w:val="nil"/>
        <w:left w:val="nil"/>
        <w:bottom w:val="nil"/>
        <w:right w:val="nil"/>
        <w:between w:val="nil"/>
        <w:bar w:val="nil"/>
      </w:pBdr>
      <w:suppressAutoHyphens/>
      <w:spacing w:before="240" w:after="120" w:line="259" w:lineRule="auto"/>
      <w:ind w:leftChars="-1" w:left="-1" w:hangingChars="1" w:hanging="1"/>
      <w:textDirection w:val="btLr"/>
      <w:textAlignment w:val="top"/>
      <w:outlineLvl w:val="0"/>
    </w:pPr>
    <w:rPr>
      <w:rFonts w:ascii="Calibri Light" w:eastAsia="Calibri Light" w:hAnsi="Calibri Light" w:cs="Calibri Light"/>
      <w:color w:val="2E74B5"/>
      <w:position w:val="-1"/>
      <w:sz w:val="32"/>
      <w:szCs w:val="32"/>
      <w:bdr w:val="nil"/>
      <w:lang w:eastAsia="fi-FI"/>
    </w:rPr>
  </w:style>
  <w:style w:type="paragraph" w:customStyle="1" w:styleId="TOC11">
    <w:name w:val="TOC 11"/>
    <w:pPr>
      <w:pBdr>
        <w:top w:val="nil"/>
        <w:left w:val="nil"/>
        <w:bottom w:val="nil"/>
        <w:right w:val="nil"/>
        <w:between w:val="nil"/>
        <w:bar w:val="nil"/>
      </w:pBdr>
      <w:tabs>
        <w:tab w:val="right" w:pos="9044"/>
      </w:tabs>
      <w:suppressAutoHyphens/>
      <w:spacing w:after="100" w:line="360" w:lineRule="auto"/>
      <w:ind w:leftChars="-1" w:left="-1" w:hangingChars="1" w:hanging="1"/>
      <w:textDirection w:val="btLr"/>
      <w:textAlignment w:val="top"/>
      <w:outlineLvl w:val="0"/>
    </w:pPr>
    <w:rPr>
      <w:rFonts w:ascii="Times New Roman Bold" w:eastAsia="Times New Roman Bold" w:hAnsi="Times New Roman Bold" w:cs="Times New Roman Bold"/>
      <w:color w:val="000000"/>
      <w:position w:val="-1"/>
      <w:sz w:val="28"/>
      <w:szCs w:val="28"/>
      <w:bdr w:val="nil"/>
      <w:lang w:eastAsia="fi-FI"/>
    </w:rPr>
  </w:style>
  <w:style w:type="paragraph" w:customStyle="1" w:styleId="TOC21">
    <w:name w:val="TOC 21"/>
    <w:pPr>
      <w:pBdr>
        <w:top w:val="nil"/>
        <w:left w:val="nil"/>
        <w:bottom w:val="nil"/>
        <w:right w:val="nil"/>
        <w:between w:val="nil"/>
        <w:bar w:val="nil"/>
      </w:pBdr>
      <w:tabs>
        <w:tab w:val="right" w:pos="9044"/>
      </w:tabs>
      <w:suppressAutoHyphens/>
      <w:spacing w:after="100" w:line="360" w:lineRule="auto"/>
      <w:ind w:leftChars="-1" w:left="-1" w:hangingChars="1" w:hanging="1"/>
      <w:textDirection w:val="btLr"/>
      <w:textAlignment w:val="top"/>
      <w:outlineLvl w:val="0"/>
    </w:pPr>
    <w:rPr>
      <w:rFonts w:ascii="Times New Roman Bold" w:eastAsia="Times New Roman Bold" w:hAnsi="Times New Roman Bold" w:cs="Times New Roman Bold"/>
      <w:color w:val="000000"/>
      <w:position w:val="-1"/>
      <w:sz w:val="28"/>
      <w:szCs w:val="28"/>
      <w:bdr w:val="nil"/>
      <w:lang w:val="fi-FI" w:eastAsia="fi-FI"/>
    </w:rPr>
  </w:style>
  <w:style w:type="paragraph" w:customStyle="1" w:styleId="TOC31">
    <w:name w:val="TOC 31"/>
    <w:pPr>
      <w:pBdr>
        <w:top w:val="nil"/>
        <w:left w:val="nil"/>
        <w:bottom w:val="nil"/>
        <w:right w:val="nil"/>
        <w:between w:val="nil"/>
        <w:bar w:val="nil"/>
      </w:pBdr>
      <w:tabs>
        <w:tab w:val="right" w:pos="9044"/>
      </w:tabs>
      <w:suppressAutoHyphens/>
      <w:spacing w:after="100" w:line="360" w:lineRule="auto"/>
      <w:ind w:leftChars="-1" w:left="480" w:hangingChars="1" w:hanging="1"/>
      <w:textDirection w:val="btLr"/>
      <w:textAlignment w:val="top"/>
      <w:outlineLvl w:val="0"/>
    </w:pPr>
    <w:rPr>
      <w:rFonts w:ascii="Times New Roman" w:eastAsia="Times New Roman" w:hAnsi="Times New Roman"/>
      <w:color w:val="000000"/>
      <w:position w:val="-1"/>
      <w:sz w:val="24"/>
      <w:szCs w:val="24"/>
      <w:bdr w:val="nil"/>
      <w:lang w:eastAsia="fi-FI"/>
    </w:rPr>
  </w:style>
  <w:style w:type="numbering" w:customStyle="1" w:styleId="List0">
    <w:name w:val="List 0"/>
    <w:basedOn w:val="Tuotutyyli1"/>
  </w:style>
  <w:style w:type="numbering" w:customStyle="1" w:styleId="Tuotutyyli1">
    <w:name w:val="Tuotu tyyli: 1"/>
  </w:style>
  <w:style w:type="character" w:customStyle="1" w:styleId="Linkki">
    <w:name w:val="Linkki"/>
    <w:rPr>
      <w:color w:val="0563C1"/>
      <w:w w:val="100"/>
      <w:position w:val="-1"/>
      <w:u w:val="single" w:color="0563C1"/>
      <w:effect w:val="none"/>
      <w:vertAlign w:val="baseline"/>
      <w:cs w:val="0"/>
      <w:em w:val="none"/>
    </w:rPr>
  </w:style>
  <w:style w:type="character" w:customStyle="1" w:styleId="Hyperlink0">
    <w:name w:val="Hyperlink.0"/>
    <w:rPr>
      <w:color w:val="0563C1"/>
      <w:w w:val="100"/>
      <w:position w:val="-1"/>
      <w:sz w:val="22"/>
      <w:szCs w:val="22"/>
      <w:u w:val="single" w:color="0563C1"/>
      <w:effect w:val="none"/>
      <w:vertAlign w:val="baseline"/>
      <w:cs w:val="0"/>
      <w:em w:val="none"/>
      <w:lang w:val="en-US"/>
    </w:rPr>
  </w:style>
  <w:style w:type="character" w:customStyle="1" w:styleId="Hyperlink1">
    <w:name w:val="Hyperlink.1"/>
    <w:rPr>
      <w:color w:val="0563C1"/>
      <w:w w:val="100"/>
      <w:position w:val="-1"/>
      <w:sz w:val="22"/>
      <w:szCs w:val="22"/>
      <w:u w:val="single" w:color="0563C1"/>
      <w:effect w:val="none"/>
      <w:vertAlign w:val="baseline"/>
      <w:cs w:val="0"/>
      <w:em w:val="none"/>
    </w:rPr>
  </w:style>
  <w:style w:type="character" w:customStyle="1" w:styleId="Hyperlink2">
    <w:name w:val="Hyperlink.2"/>
    <w:rPr>
      <w:color w:val="0563C1"/>
      <w:w w:val="100"/>
      <w:position w:val="-1"/>
      <w:u w:val="single" w:color="0563C1"/>
      <w:effect w:val="none"/>
      <w:vertAlign w:val="baseline"/>
      <w:cs w:val="0"/>
      <w:em w:val="none"/>
      <w:lang w:val="en-US"/>
    </w:rPr>
  </w:style>
  <w:style w:type="paragraph" w:styleId="TOC1">
    <w:name w:val="toc 1"/>
    <w:basedOn w:val="Normal"/>
    <w:next w:val="Normal"/>
    <w:qFormat/>
    <w:pPr>
      <w:pBdr>
        <w:top w:val="nil"/>
        <w:left w:val="nil"/>
        <w:bottom w:val="nil"/>
        <w:right w:val="nil"/>
        <w:between w:val="nil"/>
        <w:bar w:val="nil"/>
      </w:pBdr>
      <w:spacing w:before="120" w:after="0" w:line="360" w:lineRule="auto"/>
    </w:pPr>
    <w:rPr>
      <w:b/>
      <w:caps/>
      <w:color w:val="000000"/>
      <w:szCs w:val="22"/>
      <w:bdr w:val="nil"/>
      <w:lang w:bidi="ar-SA"/>
    </w:rPr>
  </w:style>
  <w:style w:type="paragraph" w:styleId="TOC2">
    <w:name w:val="toc 2"/>
    <w:basedOn w:val="Normal"/>
    <w:next w:val="Normal"/>
    <w:qFormat/>
    <w:pPr>
      <w:pBdr>
        <w:top w:val="nil"/>
        <w:left w:val="nil"/>
        <w:bottom w:val="nil"/>
        <w:right w:val="nil"/>
        <w:between w:val="nil"/>
        <w:bar w:val="nil"/>
      </w:pBdr>
      <w:spacing w:after="0" w:line="360" w:lineRule="auto"/>
      <w:ind w:left="240"/>
    </w:pPr>
    <w:rPr>
      <w:smallCaps/>
      <w:noProof/>
      <w:color w:val="000000"/>
      <w:szCs w:val="22"/>
      <w:bdr w:val="nil"/>
      <w:lang w:bidi="ar-SA"/>
    </w:rPr>
  </w:style>
  <w:style w:type="paragraph" w:styleId="TOC3">
    <w:name w:val="toc 3"/>
    <w:basedOn w:val="Normal"/>
    <w:next w:val="Normal"/>
    <w:qFormat/>
    <w:pPr>
      <w:pBdr>
        <w:top w:val="nil"/>
        <w:left w:val="nil"/>
        <w:bottom w:val="nil"/>
        <w:right w:val="nil"/>
        <w:between w:val="nil"/>
        <w:bar w:val="nil"/>
      </w:pBdr>
      <w:spacing w:after="0" w:line="360" w:lineRule="auto"/>
      <w:ind w:left="480"/>
    </w:pPr>
    <w:rPr>
      <w:i/>
      <w:color w:val="000000"/>
      <w:szCs w:val="22"/>
      <w:bdr w:val="nil"/>
      <w:lang w:bidi="ar-SA"/>
    </w:rPr>
  </w:style>
  <w:style w:type="paragraph" w:styleId="TOC4">
    <w:name w:val="toc 4"/>
    <w:basedOn w:val="Normal"/>
    <w:next w:val="Normal"/>
    <w:qFormat/>
    <w:pPr>
      <w:pBdr>
        <w:top w:val="nil"/>
        <w:left w:val="nil"/>
        <w:bottom w:val="nil"/>
        <w:right w:val="nil"/>
        <w:between w:val="nil"/>
        <w:bar w:val="nil"/>
      </w:pBdr>
      <w:spacing w:after="0" w:line="360" w:lineRule="auto"/>
      <w:ind w:left="720"/>
    </w:pPr>
    <w:rPr>
      <w:color w:val="000000"/>
      <w:sz w:val="18"/>
      <w:szCs w:val="18"/>
      <w:bdr w:val="nil"/>
      <w:lang w:bidi="ar-SA"/>
    </w:rPr>
  </w:style>
  <w:style w:type="paragraph" w:styleId="TOC5">
    <w:name w:val="toc 5"/>
    <w:basedOn w:val="Normal"/>
    <w:next w:val="Normal"/>
    <w:qFormat/>
    <w:pPr>
      <w:pBdr>
        <w:top w:val="nil"/>
        <w:left w:val="nil"/>
        <w:bottom w:val="nil"/>
        <w:right w:val="nil"/>
        <w:between w:val="nil"/>
        <w:bar w:val="nil"/>
      </w:pBdr>
      <w:spacing w:after="0" w:line="360" w:lineRule="auto"/>
      <w:ind w:left="960"/>
    </w:pPr>
    <w:rPr>
      <w:color w:val="000000"/>
      <w:sz w:val="18"/>
      <w:szCs w:val="18"/>
      <w:bdr w:val="nil"/>
      <w:lang w:bidi="ar-SA"/>
    </w:rPr>
  </w:style>
  <w:style w:type="paragraph" w:styleId="TOC6">
    <w:name w:val="toc 6"/>
    <w:basedOn w:val="Normal"/>
    <w:next w:val="Normal"/>
    <w:qFormat/>
    <w:pPr>
      <w:pBdr>
        <w:top w:val="nil"/>
        <w:left w:val="nil"/>
        <w:bottom w:val="nil"/>
        <w:right w:val="nil"/>
        <w:between w:val="nil"/>
        <w:bar w:val="nil"/>
      </w:pBdr>
      <w:spacing w:after="0" w:line="360" w:lineRule="auto"/>
      <w:ind w:left="1200"/>
    </w:pPr>
    <w:rPr>
      <w:color w:val="000000"/>
      <w:sz w:val="18"/>
      <w:szCs w:val="18"/>
      <w:bdr w:val="nil"/>
      <w:lang w:bidi="ar-SA"/>
    </w:rPr>
  </w:style>
  <w:style w:type="paragraph" w:styleId="TOC7">
    <w:name w:val="toc 7"/>
    <w:basedOn w:val="Normal"/>
    <w:next w:val="Normal"/>
    <w:qFormat/>
    <w:pPr>
      <w:pBdr>
        <w:top w:val="nil"/>
        <w:left w:val="nil"/>
        <w:bottom w:val="nil"/>
        <w:right w:val="nil"/>
        <w:between w:val="nil"/>
        <w:bar w:val="nil"/>
      </w:pBdr>
      <w:spacing w:after="0" w:line="360" w:lineRule="auto"/>
      <w:ind w:left="1440"/>
    </w:pPr>
    <w:rPr>
      <w:color w:val="000000"/>
      <w:sz w:val="18"/>
      <w:szCs w:val="18"/>
      <w:bdr w:val="nil"/>
      <w:lang w:bidi="ar-SA"/>
    </w:rPr>
  </w:style>
  <w:style w:type="paragraph" w:styleId="TOC8">
    <w:name w:val="toc 8"/>
    <w:basedOn w:val="Normal"/>
    <w:next w:val="Normal"/>
    <w:qFormat/>
    <w:pPr>
      <w:pBdr>
        <w:top w:val="nil"/>
        <w:left w:val="nil"/>
        <w:bottom w:val="nil"/>
        <w:right w:val="nil"/>
        <w:between w:val="nil"/>
        <w:bar w:val="nil"/>
      </w:pBdr>
      <w:spacing w:after="0" w:line="360" w:lineRule="auto"/>
      <w:ind w:left="1680"/>
    </w:pPr>
    <w:rPr>
      <w:color w:val="000000"/>
      <w:sz w:val="18"/>
      <w:szCs w:val="18"/>
      <w:bdr w:val="nil"/>
      <w:lang w:bidi="ar-SA"/>
    </w:rPr>
  </w:style>
  <w:style w:type="paragraph" w:styleId="TOC9">
    <w:name w:val="toc 9"/>
    <w:basedOn w:val="Normal"/>
    <w:next w:val="Normal"/>
    <w:qFormat/>
    <w:pPr>
      <w:pBdr>
        <w:top w:val="nil"/>
        <w:left w:val="nil"/>
        <w:bottom w:val="nil"/>
        <w:right w:val="nil"/>
        <w:between w:val="nil"/>
        <w:bar w:val="nil"/>
      </w:pBdr>
      <w:spacing w:after="0" w:line="360" w:lineRule="auto"/>
      <w:ind w:left="1920"/>
    </w:pPr>
    <w:rPr>
      <w:color w:val="000000"/>
      <w:sz w:val="18"/>
      <w:szCs w:val="18"/>
      <w:bdr w:val="nil"/>
      <w:lang w:bidi="ar-SA"/>
    </w:rPr>
  </w:style>
  <w:style w:type="paragraph" w:customStyle="1" w:styleId="Alaviite">
    <w:name w:val="Alaviite"/>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rFonts w:ascii="Helvetica" w:eastAsia="Helvetica" w:hAnsi="Helvetica" w:cs="Helvetica"/>
      <w:color w:val="000000"/>
      <w:position w:val="-1"/>
      <w:bdr w:val="nil"/>
      <w:lang w:val="fi-FI" w:eastAsia="fi-FI"/>
    </w:rPr>
  </w:style>
  <w:style w:type="character" w:customStyle="1" w:styleId="TitleChar">
    <w:name w:val="Title Char"/>
    <w:rPr>
      <w:rFonts w:ascii="Cambria" w:eastAsia="Times New Roman" w:hAnsi="Cambria" w:cs="Times New Roman"/>
      <w:color w:val="17365D"/>
      <w:spacing w:val="5"/>
      <w:w w:val="100"/>
      <w:kern w:val="28"/>
      <w:position w:val="-1"/>
      <w:sz w:val="52"/>
      <w:szCs w:val="52"/>
      <w:effect w:val="none"/>
      <w:bdr w:val="nil"/>
      <w:vertAlign w:val="baseline"/>
      <w:cs w:val="0"/>
      <w:em w:val="none"/>
      <w:lang w:bidi="ar-SA"/>
    </w:rPr>
  </w:style>
  <w:style w:type="paragraph" w:customStyle="1" w:styleId="Tyyli1">
    <w:name w:val="Tyyli1"/>
    <w:basedOn w:val="Heading2"/>
    <w:rPr>
      <w:b/>
    </w:rPr>
  </w:style>
  <w:style w:type="paragraph" w:customStyle="1" w:styleId="Heading21">
    <w:name w:val="Heading 21"/>
    <w:basedOn w:val="Heading2"/>
    <w:rPr>
      <w:b/>
    </w:rPr>
  </w:style>
  <w:style w:type="paragraph" w:customStyle="1" w:styleId="LeiptekstiA">
    <w:name w:val="Leipäteksti A"/>
    <w:pPr>
      <w:pBdr>
        <w:top w:val="nil"/>
        <w:left w:val="nil"/>
        <w:bottom w:val="nil"/>
        <w:right w:val="nil"/>
        <w:between w:val="nil"/>
        <w:bar w:val="nil"/>
      </w:pBdr>
      <w:suppressAutoHyphens/>
      <w:spacing w:line="1" w:lineRule="atLeast"/>
      <w:ind w:leftChars="-1" w:left="-1" w:hangingChars="1" w:hanging="1"/>
      <w:textDirection w:val="btLr"/>
      <w:textAlignment w:val="top"/>
      <w:outlineLvl w:val="0"/>
    </w:pPr>
    <w:rPr>
      <w:rFonts w:ascii="Times New Roman" w:eastAsia="Arial Unicode MS" w:hAnsi="Arial Unicode MS" w:cs="Arial Unicode MS"/>
      <w:color w:val="000000"/>
      <w:position w:val="-1"/>
      <w:sz w:val="24"/>
      <w:szCs w:val="24"/>
      <w:bdr w:val="nil"/>
      <w:lang w:eastAsia="fi-FI"/>
    </w:rPr>
  </w:style>
  <w:style w:type="character" w:styleId="FollowedHyperlink">
    <w:name w:val="FollowedHyperlink"/>
    <w:qFormat/>
    <w:rPr>
      <w:color w:val="800080"/>
      <w:w w:val="100"/>
      <w:position w:val="-1"/>
      <w:u w:val="single"/>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rFonts w:ascii="Times New Roman" w:eastAsia="Arial Unicode MS" w:hAnsi="Arial Unicode MS" w:cs="Arial Unicode MS"/>
      <w:color w:val="000000"/>
      <w:position w:val="-1"/>
      <w:sz w:val="24"/>
      <w:szCs w:val="24"/>
      <w:bdr w:val="nil"/>
      <w:lang w:eastAsia="en-US"/>
    </w:rPr>
  </w:style>
  <w:style w:type="character" w:customStyle="1" w:styleId="allowtextselection">
    <w:name w:val="allowtextselection"/>
    <w:basedOn w:val="DefaultParagraphFont"/>
    <w:rPr>
      <w:w w:val="100"/>
      <w:position w:val="-1"/>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rPr>
      <w:color w:val="808080"/>
      <w:w w:val="100"/>
      <w:position w:val="-1"/>
      <w:effect w:val="none"/>
      <w:vertAlign w:val="baseline"/>
      <w:cs w:val="0"/>
      <w:em w:val="none"/>
    </w:rPr>
  </w:style>
  <w:style w:type="character" w:styleId="Emphasis">
    <w:name w:val="Emphasis"/>
    <w:uiPriority w:val="20"/>
    <w:qFormat/>
    <w:rPr>
      <w:i/>
      <w:iCs/>
      <w:w w:val="100"/>
      <w:position w:val="-1"/>
      <w:effect w:val="none"/>
      <w:vertAlign w:val="baseline"/>
      <w:cs w:val="0"/>
      <w:em w:val="none"/>
    </w:rPr>
  </w:style>
  <w:style w:type="character" w:customStyle="1" w:styleId="hps">
    <w:name w:val="hps"/>
    <w:rPr>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character" w:styleId="Strong">
    <w:name w:val="Strong"/>
    <w:basedOn w:val="DefaultParagraphFont"/>
    <w:uiPriority w:val="22"/>
    <w:qFormat/>
    <w:rsid w:val="00B85CF2"/>
    <w:rPr>
      <w:b/>
      <w:bCs/>
    </w:rPr>
  </w:style>
  <w:style w:type="character" w:customStyle="1" w:styleId="UnresolvedMention2">
    <w:name w:val="Unresolved Mention2"/>
    <w:basedOn w:val="DefaultParagraphFont"/>
    <w:uiPriority w:val="99"/>
    <w:semiHidden/>
    <w:unhideWhenUsed/>
    <w:rsid w:val="00213245"/>
    <w:rPr>
      <w:color w:val="605E5C"/>
      <w:shd w:val="clear" w:color="auto" w:fill="E1DFDD"/>
    </w:rPr>
  </w:style>
  <w:style w:type="paragraph" w:styleId="NormalWeb">
    <w:name w:val="Normal (Web)"/>
    <w:basedOn w:val="Normal"/>
    <w:uiPriority w:val="99"/>
    <w:semiHidden/>
    <w:unhideWhenUsed/>
    <w:rsid w:val="007B6B60"/>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en-ID" w:eastAsia="en-ID"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24263">
      <w:bodyDiv w:val="1"/>
      <w:marLeft w:val="0"/>
      <w:marRight w:val="0"/>
      <w:marTop w:val="0"/>
      <w:marBottom w:val="0"/>
      <w:divBdr>
        <w:top w:val="none" w:sz="0" w:space="0" w:color="auto"/>
        <w:left w:val="none" w:sz="0" w:space="0" w:color="auto"/>
        <w:bottom w:val="none" w:sz="0" w:space="0" w:color="auto"/>
        <w:right w:val="none" w:sz="0" w:space="0" w:color="auto"/>
      </w:divBdr>
    </w:div>
    <w:div w:id="495877637">
      <w:bodyDiv w:val="1"/>
      <w:marLeft w:val="0"/>
      <w:marRight w:val="0"/>
      <w:marTop w:val="0"/>
      <w:marBottom w:val="0"/>
      <w:divBdr>
        <w:top w:val="none" w:sz="0" w:space="0" w:color="auto"/>
        <w:left w:val="none" w:sz="0" w:space="0" w:color="auto"/>
        <w:bottom w:val="none" w:sz="0" w:space="0" w:color="auto"/>
        <w:right w:val="none" w:sz="0" w:space="0" w:color="auto"/>
      </w:divBdr>
    </w:div>
    <w:div w:id="812647442">
      <w:bodyDiv w:val="1"/>
      <w:marLeft w:val="0"/>
      <w:marRight w:val="0"/>
      <w:marTop w:val="0"/>
      <w:marBottom w:val="0"/>
      <w:divBdr>
        <w:top w:val="none" w:sz="0" w:space="0" w:color="auto"/>
        <w:left w:val="none" w:sz="0" w:space="0" w:color="auto"/>
        <w:bottom w:val="none" w:sz="0" w:space="0" w:color="auto"/>
        <w:right w:val="none" w:sz="0" w:space="0" w:color="auto"/>
      </w:divBdr>
    </w:div>
    <w:div w:id="1025714948">
      <w:bodyDiv w:val="1"/>
      <w:marLeft w:val="0"/>
      <w:marRight w:val="0"/>
      <w:marTop w:val="0"/>
      <w:marBottom w:val="0"/>
      <w:divBdr>
        <w:top w:val="none" w:sz="0" w:space="0" w:color="auto"/>
        <w:left w:val="none" w:sz="0" w:space="0" w:color="auto"/>
        <w:bottom w:val="none" w:sz="0" w:space="0" w:color="auto"/>
        <w:right w:val="none" w:sz="0" w:space="0" w:color="auto"/>
      </w:divBdr>
    </w:div>
    <w:div w:id="1087387478">
      <w:bodyDiv w:val="1"/>
      <w:marLeft w:val="0"/>
      <w:marRight w:val="0"/>
      <w:marTop w:val="0"/>
      <w:marBottom w:val="0"/>
      <w:divBdr>
        <w:top w:val="none" w:sz="0" w:space="0" w:color="auto"/>
        <w:left w:val="none" w:sz="0" w:space="0" w:color="auto"/>
        <w:bottom w:val="none" w:sz="0" w:space="0" w:color="auto"/>
        <w:right w:val="none" w:sz="0" w:space="0" w:color="auto"/>
      </w:divBdr>
    </w:div>
    <w:div w:id="1823547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8B376-E78A-4C7E-89C3-AF3A9EB7B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6</Pages>
  <Words>1678</Words>
  <Characters>9567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Imma</dc:creator>
  <cp:lastModifiedBy>ipols</cp:lastModifiedBy>
  <cp:revision>55</cp:revision>
  <cp:lastPrinted>2019-10-19T03:30:00Z</cp:lastPrinted>
  <dcterms:created xsi:type="dcterms:W3CDTF">2021-11-23T10:02:00Z</dcterms:created>
  <dcterms:modified xsi:type="dcterms:W3CDTF">2022-12-02T05:28:00Z</dcterms:modified>
</cp:coreProperties>
</file>